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3A2" w:rsidRPr="00C324A1" w:rsidRDefault="00F163A2" w:rsidP="00F163A2">
      <w:pPr>
        <w:spacing w:after="0"/>
        <w:ind w:left="5650" w:right="319" w:hanging="10"/>
        <w:rPr>
          <w:rFonts w:ascii="Times New Roman" w:eastAsia="Times New Roman" w:hAnsi="Times New Roman" w:cs="Times New Roman"/>
          <w:color w:val="000000"/>
          <w:sz w:val="24"/>
          <w:szCs w:val="24"/>
          <w:lang w:eastAsia="lt-LT"/>
        </w:rPr>
      </w:pPr>
      <w:r w:rsidRPr="00C324A1">
        <w:rPr>
          <w:rFonts w:ascii="Times New Roman" w:eastAsia="Times New Roman" w:hAnsi="Times New Roman" w:cs="Times New Roman"/>
          <w:color w:val="000000"/>
          <w:sz w:val="24"/>
          <w:szCs w:val="24"/>
          <w:lang w:eastAsia="lt-LT"/>
        </w:rPr>
        <w:t xml:space="preserve">PATVIRTINTA </w:t>
      </w:r>
    </w:p>
    <w:p w:rsidR="00F163A2" w:rsidRDefault="00A84869" w:rsidP="00F217A4">
      <w:pPr>
        <w:spacing w:after="0" w:line="241" w:lineRule="auto"/>
        <w:ind w:left="5640" w:right="-84"/>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Šilalės lopšelio-darželio </w:t>
      </w:r>
      <w:r w:rsidR="00F163A2">
        <w:rPr>
          <w:rFonts w:ascii="Times New Roman" w:eastAsia="Times New Roman" w:hAnsi="Times New Roman" w:cs="Times New Roman"/>
          <w:color w:val="000000"/>
          <w:sz w:val="24"/>
          <w:szCs w:val="24"/>
          <w:lang w:eastAsia="lt-LT"/>
        </w:rPr>
        <w:t>„</w:t>
      </w:r>
      <w:r w:rsidR="00CF29D6">
        <w:rPr>
          <w:rFonts w:ascii="Times New Roman" w:eastAsia="Times New Roman" w:hAnsi="Times New Roman" w:cs="Times New Roman"/>
          <w:color w:val="000000"/>
          <w:sz w:val="24"/>
          <w:szCs w:val="24"/>
          <w:lang w:eastAsia="lt-LT"/>
        </w:rPr>
        <w:t>Žiogelis</w:t>
      </w:r>
      <w:r w:rsidR="00F163A2">
        <w:rPr>
          <w:rFonts w:ascii="Times New Roman" w:eastAsia="Times New Roman" w:hAnsi="Times New Roman" w:cs="Times New Roman"/>
          <w:color w:val="000000"/>
          <w:sz w:val="24"/>
          <w:szCs w:val="24"/>
          <w:lang w:eastAsia="lt-LT"/>
        </w:rPr>
        <w:t>“ direktoriaus</w:t>
      </w:r>
      <w:r w:rsidR="00F217A4">
        <w:rPr>
          <w:rFonts w:ascii="Times New Roman" w:eastAsia="Times New Roman" w:hAnsi="Times New Roman" w:cs="Times New Roman"/>
          <w:color w:val="000000"/>
          <w:sz w:val="24"/>
          <w:szCs w:val="24"/>
          <w:lang w:eastAsia="lt-LT"/>
        </w:rPr>
        <w:t xml:space="preserve"> </w:t>
      </w:r>
      <w:r w:rsidR="00F163A2">
        <w:rPr>
          <w:rFonts w:ascii="Times New Roman" w:eastAsia="Times New Roman" w:hAnsi="Times New Roman" w:cs="Times New Roman"/>
          <w:color w:val="000000"/>
          <w:sz w:val="24"/>
          <w:szCs w:val="24"/>
          <w:lang w:eastAsia="lt-LT"/>
        </w:rPr>
        <w:t>2018</w:t>
      </w:r>
      <w:r w:rsidR="00770CD9">
        <w:rPr>
          <w:rFonts w:ascii="Times New Roman" w:eastAsia="Times New Roman" w:hAnsi="Times New Roman" w:cs="Times New Roman"/>
          <w:color w:val="000000"/>
          <w:sz w:val="24"/>
          <w:szCs w:val="24"/>
          <w:lang w:eastAsia="lt-LT"/>
        </w:rPr>
        <w:t xml:space="preserve"> m. </w:t>
      </w:r>
      <w:r w:rsidR="004361D4">
        <w:rPr>
          <w:rFonts w:ascii="Times New Roman" w:eastAsia="Times New Roman" w:hAnsi="Times New Roman" w:cs="Times New Roman"/>
          <w:color w:val="000000"/>
          <w:sz w:val="24"/>
          <w:szCs w:val="24"/>
          <w:lang w:eastAsia="lt-LT"/>
        </w:rPr>
        <w:t xml:space="preserve">                 </w:t>
      </w:r>
      <w:r w:rsidR="00F163A2">
        <w:rPr>
          <w:rFonts w:ascii="Times New Roman" w:eastAsia="Times New Roman" w:hAnsi="Times New Roman" w:cs="Times New Roman"/>
          <w:color w:val="000000"/>
          <w:sz w:val="24"/>
          <w:szCs w:val="24"/>
          <w:lang w:eastAsia="lt-LT"/>
        </w:rPr>
        <w:t>d.</w:t>
      </w:r>
      <w:r w:rsidR="007C1EDF">
        <w:rPr>
          <w:rFonts w:ascii="Times New Roman" w:eastAsia="Times New Roman" w:hAnsi="Times New Roman" w:cs="Times New Roman"/>
          <w:color w:val="000000"/>
          <w:sz w:val="24"/>
          <w:szCs w:val="24"/>
          <w:lang w:eastAsia="lt-LT"/>
        </w:rPr>
        <w:t xml:space="preserve"> </w:t>
      </w:r>
      <w:r w:rsidR="00F163A2">
        <w:rPr>
          <w:rFonts w:ascii="Times New Roman" w:eastAsia="Times New Roman" w:hAnsi="Times New Roman" w:cs="Times New Roman"/>
          <w:color w:val="000000"/>
          <w:sz w:val="24"/>
          <w:szCs w:val="24"/>
          <w:lang w:eastAsia="lt-LT"/>
        </w:rPr>
        <w:t xml:space="preserve">įsakymu Nr. </w:t>
      </w:r>
      <w:r w:rsidR="00F163A2" w:rsidRPr="00F217A4">
        <w:rPr>
          <w:rFonts w:ascii="Times New Roman" w:eastAsia="Times New Roman" w:hAnsi="Times New Roman" w:cs="Times New Roman"/>
          <w:color w:val="000000"/>
          <w:sz w:val="24"/>
          <w:szCs w:val="24"/>
          <w:lang w:eastAsia="lt-LT"/>
        </w:rPr>
        <w:t>Į-</w:t>
      </w:r>
      <w:r w:rsidR="004361D4">
        <w:rPr>
          <w:rFonts w:ascii="Times New Roman" w:eastAsia="Times New Roman" w:hAnsi="Times New Roman" w:cs="Times New Roman"/>
          <w:color w:val="000000"/>
          <w:sz w:val="24"/>
          <w:szCs w:val="24"/>
          <w:lang w:eastAsia="lt-LT"/>
        </w:rPr>
        <w:t xml:space="preserve">      </w:t>
      </w:r>
      <w:bookmarkStart w:id="0" w:name="_GoBack"/>
      <w:bookmarkEnd w:id="0"/>
      <w:r w:rsidR="00F217A4">
        <w:rPr>
          <w:rFonts w:ascii="Times New Roman" w:eastAsia="Times New Roman" w:hAnsi="Times New Roman" w:cs="Times New Roman"/>
          <w:color w:val="000000"/>
          <w:sz w:val="24"/>
          <w:szCs w:val="24"/>
          <w:lang w:eastAsia="lt-LT"/>
        </w:rPr>
        <w:t xml:space="preserve"> (1.4)</w:t>
      </w:r>
    </w:p>
    <w:p w:rsidR="00F217A4" w:rsidRDefault="00F217A4" w:rsidP="00F163A2">
      <w:pPr>
        <w:spacing w:after="0" w:line="241" w:lineRule="auto"/>
        <w:ind w:right="-84"/>
        <w:rPr>
          <w:rFonts w:ascii="Times New Roman" w:eastAsia="Times New Roman" w:hAnsi="Times New Roman" w:cs="Times New Roman"/>
          <w:color w:val="000000"/>
          <w:sz w:val="24"/>
          <w:szCs w:val="24"/>
          <w:lang w:eastAsia="lt-LT"/>
        </w:rPr>
      </w:pPr>
    </w:p>
    <w:p w:rsidR="00F217A4" w:rsidRPr="00C324A1" w:rsidRDefault="00F217A4" w:rsidP="00F163A2">
      <w:pPr>
        <w:spacing w:after="0" w:line="241" w:lineRule="auto"/>
        <w:ind w:right="-84"/>
        <w:rPr>
          <w:rFonts w:ascii="Times New Roman" w:eastAsia="Times New Roman" w:hAnsi="Times New Roman" w:cs="Times New Roman"/>
          <w:color w:val="000000"/>
          <w:sz w:val="24"/>
          <w:szCs w:val="24"/>
          <w:lang w:eastAsia="lt-LT"/>
        </w:rPr>
      </w:pPr>
    </w:p>
    <w:p w:rsidR="00F163A2" w:rsidRPr="00C324A1" w:rsidRDefault="00A84869" w:rsidP="00F163A2">
      <w:pPr>
        <w:spacing w:after="0"/>
        <w:ind w:left="439" w:right="432" w:hanging="10"/>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color w:val="000000"/>
          <w:sz w:val="24"/>
          <w:szCs w:val="24"/>
          <w:lang w:eastAsia="lt-LT"/>
        </w:rPr>
        <w:t>ŠILALĖS LOPŠELIO-DARŽELIO</w:t>
      </w:r>
      <w:r w:rsidR="00F163A2">
        <w:rPr>
          <w:rFonts w:ascii="Times New Roman" w:eastAsia="Times New Roman" w:hAnsi="Times New Roman" w:cs="Times New Roman"/>
          <w:b/>
          <w:color w:val="000000"/>
          <w:sz w:val="24"/>
          <w:szCs w:val="24"/>
          <w:lang w:eastAsia="lt-LT"/>
        </w:rPr>
        <w:t xml:space="preserve"> „</w:t>
      </w:r>
      <w:r>
        <w:rPr>
          <w:rFonts w:ascii="Times New Roman" w:eastAsia="Times New Roman" w:hAnsi="Times New Roman" w:cs="Times New Roman"/>
          <w:b/>
          <w:color w:val="000000"/>
          <w:sz w:val="24"/>
          <w:szCs w:val="24"/>
          <w:lang w:eastAsia="lt-LT"/>
        </w:rPr>
        <w:t>ŽIOGELIS</w:t>
      </w:r>
      <w:r w:rsidR="00F163A2">
        <w:rPr>
          <w:rFonts w:ascii="Times New Roman" w:eastAsia="Times New Roman" w:hAnsi="Times New Roman" w:cs="Times New Roman"/>
          <w:b/>
          <w:color w:val="000000"/>
          <w:sz w:val="24"/>
          <w:szCs w:val="24"/>
          <w:lang w:eastAsia="lt-LT"/>
        </w:rPr>
        <w:t>“</w:t>
      </w:r>
      <w:r w:rsidR="00F163A2" w:rsidRPr="00C324A1">
        <w:rPr>
          <w:rFonts w:ascii="Times New Roman" w:eastAsia="Times New Roman" w:hAnsi="Times New Roman" w:cs="Times New Roman"/>
          <w:b/>
          <w:color w:val="000000"/>
          <w:sz w:val="24"/>
          <w:szCs w:val="24"/>
          <w:lang w:eastAsia="lt-LT"/>
        </w:rPr>
        <w:t xml:space="preserve"> ASMENS DUOMENŲ TVARKYMO MOKYKLOJE TAISYKLĖS </w:t>
      </w:r>
    </w:p>
    <w:p w:rsidR="00F163A2" w:rsidRPr="00C324A1" w:rsidRDefault="00F163A2" w:rsidP="00F163A2">
      <w:pPr>
        <w:spacing w:after="0"/>
        <w:ind w:left="49"/>
        <w:jc w:val="center"/>
        <w:rPr>
          <w:rFonts w:ascii="Times New Roman" w:eastAsia="Times New Roman" w:hAnsi="Times New Roman" w:cs="Times New Roman"/>
          <w:color w:val="000000"/>
          <w:sz w:val="24"/>
          <w:szCs w:val="24"/>
          <w:lang w:eastAsia="lt-LT"/>
        </w:rPr>
      </w:pPr>
    </w:p>
    <w:p w:rsidR="00F163A2" w:rsidRDefault="00F163A2" w:rsidP="00922FEC">
      <w:pPr>
        <w:pStyle w:val="Sraopastraipa"/>
        <w:keepNext/>
        <w:keepLines/>
        <w:numPr>
          <w:ilvl w:val="0"/>
          <w:numId w:val="6"/>
        </w:numPr>
        <w:spacing w:after="0"/>
        <w:ind w:left="142" w:right="619" w:firstLine="0"/>
        <w:jc w:val="center"/>
        <w:outlineLvl w:val="0"/>
        <w:rPr>
          <w:rFonts w:ascii="Times New Roman" w:eastAsia="Times New Roman" w:hAnsi="Times New Roman" w:cs="Times New Roman"/>
          <w:b/>
          <w:color w:val="000000"/>
          <w:sz w:val="24"/>
          <w:szCs w:val="24"/>
          <w:lang w:eastAsia="lt-LT"/>
        </w:rPr>
      </w:pPr>
      <w:r w:rsidRPr="00C324A1">
        <w:rPr>
          <w:rFonts w:ascii="Times New Roman" w:eastAsia="Times New Roman" w:hAnsi="Times New Roman" w:cs="Times New Roman"/>
          <w:b/>
          <w:color w:val="000000"/>
          <w:sz w:val="24"/>
          <w:szCs w:val="24"/>
          <w:lang w:eastAsia="lt-LT"/>
        </w:rPr>
        <w:t xml:space="preserve">BENDROSIOS NUOSTATOS </w:t>
      </w:r>
    </w:p>
    <w:p w:rsidR="00F163A2" w:rsidRPr="00C324A1" w:rsidRDefault="00F163A2" w:rsidP="00922FEC">
      <w:pPr>
        <w:pStyle w:val="Sraopastraipa"/>
        <w:keepNext/>
        <w:keepLines/>
        <w:spacing w:after="0" w:line="240" w:lineRule="auto"/>
        <w:ind w:left="0" w:firstLine="720"/>
        <w:outlineLvl w:val="0"/>
        <w:rPr>
          <w:rFonts w:ascii="Times New Roman" w:eastAsia="Times New Roman" w:hAnsi="Times New Roman" w:cs="Times New Roman"/>
          <w:b/>
          <w:color w:val="000000"/>
          <w:sz w:val="24"/>
          <w:szCs w:val="24"/>
          <w:lang w:eastAsia="lt-LT"/>
        </w:rPr>
      </w:pPr>
    </w:p>
    <w:p w:rsidR="00F163A2" w:rsidRPr="00AF6144" w:rsidRDefault="00F163A2" w:rsidP="00AF6144">
      <w:pPr>
        <w:numPr>
          <w:ilvl w:val="0"/>
          <w:numId w:val="1"/>
        </w:numPr>
        <w:spacing w:after="0" w:line="240" w:lineRule="auto"/>
        <w:ind w:left="0" w:firstLine="720"/>
        <w:jc w:val="both"/>
        <w:rPr>
          <w:rFonts w:ascii="Times New Roman" w:eastAsia="Times New Roman" w:hAnsi="Times New Roman" w:cs="Times New Roman"/>
          <w:color w:val="000000"/>
          <w:sz w:val="24"/>
          <w:szCs w:val="24"/>
          <w:lang w:eastAsia="lt-LT"/>
        </w:rPr>
      </w:pPr>
      <w:r w:rsidRPr="00AF6144">
        <w:rPr>
          <w:rFonts w:ascii="Times New Roman" w:eastAsia="Times New Roman" w:hAnsi="Times New Roman" w:cs="Times New Roman"/>
          <w:color w:val="000000"/>
          <w:sz w:val="24"/>
          <w:szCs w:val="24"/>
          <w:lang w:eastAsia="lt-LT"/>
        </w:rPr>
        <w:t>Asmens duomenų tvarky</w:t>
      </w:r>
      <w:r w:rsidR="00BB02FC">
        <w:rPr>
          <w:rFonts w:ascii="Times New Roman" w:eastAsia="Times New Roman" w:hAnsi="Times New Roman" w:cs="Times New Roman"/>
          <w:color w:val="000000"/>
          <w:sz w:val="24"/>
          <w:szCs w:val="24"/>
          <w:lang w:eastAsia="lt-LT"/>
        </w:rPr>
        <w:t>mo mokykloje taisyklių (toliau – Taisyklės) tikslas –</w:t>
      </w:r>
      <w:r w:rsidRPr="00AF6144">
        <w:rPr>
          <w:rFonts w:ascii="Times New Roman" w:eastAsia="Times New Roman" w:hAnsi="Times New Roman" w:cs="Times New Roman"/>
          <w:color w:val="000000"/>
          <w:sz w:val="24"/>
          <w:szCs w:val="24"/>
          <w:lang w:eastAsia="lt-LT"/>
        </w:rPr>
        <w:t xml:space="preserve">reglamentuoti asmens duomenų tvarkymą </w:t>
      </w:r>
      <w:r w:rsidR="00E87852">
        <w:rPr>
          <w:rFonts w:ascii="Times New Roman" w:eastAsia="Times New Roman" w:hAnsi="Times New Roman" w:cs="Times New Roman"/>
          <w:color w:val="000000"/>
          <w:sz w:val="24"/>
          <w:szCs w:val="24"/>
          <w:lang w:eastAsia="lt-LT"/>
        </w:rPr>
        <w:t>Šilalės lopšelyje-darželyje „Žiogelis“</w:t>
      </w:r>
      <w:r w:rsidRPr="00AF6144">
        <w:rPr>
          <w:rFonts w:ascii="Times New Roman" w:eastAsia="Times New Roman" w:hAnsi="Times New Roman" w:cs="Times New Roman"/>
          <w:color w:val="000000"/>
          <w:sz w:val="24"/>
          <w:szCs w:val="24"/>
          <w:lang w:eastAsia="lt-LT"/>
        </w:rPr>
        <w:t xml:space="preserve"> (toliau – mokykla), užtikrinant Lietuvos Respublikos asmens duomenų teisinės apsaugos </w:t>
      </w:r>
      <w:r w:rsidR="00BB02FC">
        <w:rPr>
          <w:rFonts w:ascii="Times New Roman" w:eastAsia="Times New Roman" w:hAnsi="Times New Roman" w:cs="Times New Roman"/>
          <w:color w:val="000000"/>
          <w:sz w:val="24"/>
          <w:szCs w:val="24"/>
          <w:lang w:eastAsia="lt-LT"/>
        </w:rPr>
        <w:t>įstatymo (toliau –</w:t>
      </w:r>
      <w:r w:rsidRPr="00AF6144">
        <w:rPr>
          <w:rFonts w:ascii="Times New Roman" w:eastAsia="Times New Roman" w:hAnsi="Times New Roman" w:cs="Times New Roman"/>
          <w:color w:val="000000"/>
          <w:sz w:val="24"/>
          <w:szCs w:val="24"/>
          <w:lang w:eastAsia="lt-LT"/>
        </w:rPr>
        <w:t xml:space="preserve"> ADTAĮ), kitų įstatymų bei teisės aktų, reglamentuojančių asmens duomenų tvarkymą ir apsaugą, laikymąsi ir įgyvendinimą. </w:t>
      </w:r>
    </w:p>
    <w:p w:rsidR="00F163A2" w:rsidRPr="00FF5E51" w:rsidRDefault="00F163A2" w:rsidP="00AF6144">
      <w:pPr>
        <w:numPr>
          <w:ilvl w:val="0"/>
          <w:numId w:val="1"/>
        </w:numPr>
        <w:spacing w:after="0" w:line="240" w:lineRule="auto"/>
        <w:ind w:left="0" w:firstLine="720"/>
        <w:jc w:val="both"/>
        <w:rPr>
          <w:rFonts w:ascii="Times New Roman" w:eastAsia="Times New Roman" w:hAnsi="Times New Roman" w:cs="Times New Roman"/>
          <w:sz w:val="24"/>
          <w:szCs w:val="24"/>
          <w:lang w:eastAsia="lt-LT"/>
        </w:rPr>
      </w:pPr>
      <w:r w:rsidRPr="00FF5E51">
        <w:rPr>
          <w:rFonts w:ascii="Times New Roman" w:eastAsia="Times New Roman" w:hAnsi="Times New Roman" w:cs="Times New Roman"/>
          <w:sz w:val="24"/>
          <w:szCs w:val="24"/>
          <w:lang w:eastAsia="lt-LT"/>
        </w:rPr>
        <w:t xml:space="preserve">Mokyklos darbuotojai, įgalioti tvarkyti asmens duomenis, privalo laikytis šių Taisyklių, turi būti pasirašytinai su jomis supažindinti. </w:t>
      </w:r>
      <w:r w:rsidR="00FF5E51" w:rsidRPr="00FF5E51">
        <w:rPr>
          <w:rFonts w:ascii="Times New Roman" w:eastAsia="Times New Roman" w:hAnsi="Times New Roman" w:cs="Times New Roman"/>
          <w:sz w:val="24"/>
          <w:szCs w:val="24"/>
          <w:lang w:eastAsia="lt-LT"/>
        </w:rPr>
        <w:t>Taisyklės skelbiamos</w:t>
      </w:r>
      <w:r w:rsidRPr="00FF5E51">
        <w:rPr>
          <w:rFonts w:ascii="Times New Roman" w:eastAsia="Times New Roman" w:hAnsi="Times New Roman" w:cs="Times New Roman"/>
          <w:sz w:val="24"/>
          <w:szCs w:val="24"/>
          <w:lang w:eastAsia="lt-LT"/>
        </w:rPr>
        <w:t xml:space="preserve"> mokyklos internetinėje svetainėje </w:t>
      </w:r>
      <w:hyperlink r:id="rId9" w:history="1">
        <w:r w:rsidR="00F217A4">
          <w:rPr>
            <w:rStyle w:val="Hipersaitas"/>
            <w:rFonts w:ascii="Times New Roman" w:eastAsia="Times New Roman" w:hAnsi="Times New Roman" w:cs="Times New Roman"/>
            <w:color w:val="auto"/>
            <w:sz w:val="24"/>
            <w:szCs w:val="24"/>
            <w:lang w:eastAsia="lt-LT"/>
          </w:rPr>
          <w:t>silalesdarzelis</w:t>
        </w:r>
        <w:r w:rsidRPr="00FF5E51">
          <w:rPr>
            <w:rStyle w:val="Hipersaitas"/>
            <w:rFonts w:ascii="Times New Roman" w:eastAsia="Times New Roman" w:hAnsi="Times New Roman" w:cs="Times New Roman"/>
            <w:color w:val="auto"/>
            <w:sz w:val="24"/>
            <w:szCs w:val="24"/>
            <w:lang w:eastAsia="lt-LT"/>
          </w:rPr>
          <w:t>.lt</w:t>
        </w:r>
      </w:hyperlink>
      <w:r w:rsidRPr="00FF5E51">
        <w:rPr>
          <w:rFonts w:ascii="Times New Roman" w:eastAsia="Times New Roman" w:hAnsi="Times New Roman" w:cs="Times New Roman"/>
          <w:sz w:val="24"/>
          <w:szCs w:val="24"/>
          <w:lang w:eastAsia="lt-LT"/>
        </w:rPr>
        <w:t xml:space="preserve">. Mokyklos darbuotojai, atlikdami savo pareigas ir tvarkydami asmens duomenis, privalo laikytis pagrindinių asmens duomenų tvarkymo principų bei konfidencialumo ir saugumo reikalavimų, įtvirtintų ADTAĮ ir šiose Taisyklėse. </w:t>
      </w:r>
    </w:p>
    <w:p w:rsidR="00F163A2" w:rsidRPr="00FF5E51" w:rsidRDefault="00F163A2" w:rsidP="00AF6144">
      <w:pPr>
        <w:numPr>
          <w:ilvl w:val="0"/>
          <w:numId w:val="1"/>
        </w:numPr>
        <w:spacing w:after="0" w:line="240" w:lineRule="auto"/>
        <w:ind w:left="0" w:firstLine="720"/>
        <w:jc w:val="both"/>
        <w:rPr>
          <w:rFonts w:ascii="Times New Roman" w:eastAsia="Times New Roman" w:hAnsi="Times New Roman" w:cs="Times New Roman"/>
          <w:sz w:val="24"/>
          <w:szCs w:val="24"/>
          <w:lang w:eastAsia="lt-LT"/>
        </w:rPr>
      </w:pPr>
      <w:r w:rsidRPr="00FF5E51">
        <w:rPr>
          <w:rFonts w:ascii="Times New Roman" w:eastAsia="Times New Roman" w:hAnsi="Times New Roman" w:cs="Times New Roman"/>
          <w:sz w:val="24"/>
          <w:szCs w:val="24"/>
          <w:lang w:eastAsia="lt-LT"/>
        </w:rPr>
        <w:t xml:space="preserve">Taisyklėse vartojamos sąvokos atitinka ADTAĮ vartojamas sąvokas. </w:t>
      </w:r>
    </w:p>
    <w:p w:rsidR="00F163A2" w:rsidRPr="00AF6144" w:rsidRDefault="00F163A2" w:rsidP="00AF6144">
      <w:pPr>
        <w:numPr>
          <w:ilvl w:val="0"/>
          <w:numId w:val="1"/>
        </w:numPr>
        <w:spacing w:after="0" w:line="240" w:lineRule="auto"/>
        <w:ind w:left="0" w:firstLine="720"/>
        <w:jc w:val="both"/>
        <w:rPr>
          <w:rFonts w:ascii="Times New Roman" w:eastAsia="Times New Roman" w:hAnsi="Times New Roman" w:cs="Times New Roman"/>
          <w:color w:val="000000"/>
          <w:sz w:val="24"/>
          <w:szCs w:val="24"/>
          <w:lang w:eastAsia="lt-LT"/>
        </w:rPr>
      </w:pPr>
      <w:r w:rsidRPr="00FF5E51">
        <w:rPr>
          <w:rFonts w:ascii="Times New Roman" w:eastAsia="Times New Roman" w:hAnsi="Times New Roman" w:cs="Times New Roman"/>
          <w:sz w:val="24"/>
          <w:szCs w:val="24"/>
          <w:lang w:eastAsia="lt-LT"/>
        </w:rPr>
        <w:t xml:space="preserve">Taisyklių nuostatos negali plėsti ar siaurinti Įstatymo taikymo srities bei prieštarauti ADTAĮ nustatytiems asmens duomenų tvarkymo principams </w:t>
      </w:r>
      <w:r w:rsidRPr="00AF6144">
        <w:rPr>
          <w:rFonts w:ascii="Times New Roman" w:eastAsia="Times New Roman" w:hAnsi="Times New Roman" w:cs="Times New Roman"/>
          <w:color w:val="000000"/>
          <w:sz w:val="24"/>
          <w:szCs w:val="24"/>
          <w:lang w:eastAsia="lt-LT"/>
        </w:rPr>
        <w:t xml:space="preserve">ir kitiems asmens duomenų tvarkymą reglamentuojantiems teisės aktams. </w:t>
      </w:r>
    </w:p>
    <w:p w:rsidR="00F163A2" w:rsidRPr="00AF6144" w:rsidRDefault="00F163A2" w:rsidP="00AF6144">
      <w:pPr>
        <w:spacing w:after="0" w:line="240" w:lineRule="auto"/>
        <w:ind w:firstLine="720"/>
        <w:rPr>
          <w:rFonts w:ascii="Times New Roman" w:eastAsia="Times New Roman" w:hAnsi="Times New Roman" w:cs="Times New Roman"/>
          <w:color w:val="000000"/>
          <w:sz w:val="24"/>
          <w:szCs w:val="24"/>
          <w:lang w:eastAsia="lt-LT"/>
        </w:rPr>
      </w:pPr>
    </w:p>
    <w:p w:rsidR="00F163A2" w:rsidRPr="00AF6144" w:rsidRDefault="00F163A2" w:rsidP="00AF6144">
      <w:pPr>
        <w:pStyle w:val="Sraopastraipa"/>
        <w:keepNext/>
        <w:keepLines/>
        <w:numPr>
          <w:ilvl w:val="0"/>
          <w:numId w:val="6"/>
        </w:numPr>
        <w:spacing w:after="0" w:line="240" w:lineRule="auto"/>
        <w:ind w:left="0" w:firstLine="720"/>
        <w:jc w:val="center"/>
        <w:outlineLvl w:val="0"/>
        <w:rPr>
          <w:rFonts w:ascii="Times New Roman" w:eastAsia="Times New Roman" w:hAnsi="Times New Roman" w:cs="Times New Roman"/>
          <w:b/>
          <w:color w:val="000000"/>
          <w:sz w:val="24"/>
          <w:szCs w:val="24"/>
          <w:lang w:eastAsia="lt-LT"/>
        </w:rPr>
      </w:pPr>
      <w:r w:rsidRPr="00AF6144">
        <w:rPr>
          <w:rFonts w:ascii="Times New Roman" w:eastAsia="Times New Roman" w:hAnsi="Times New Roman" w:cs="Times New Roman"/>
          <w:b/>
          <w:color w:val="000000"/>
          <w:sz w:val="24"/>
          <w:szCs w:val="24"/>
          <w:lang w:eastAsia="lt-LT"/>
        </w:rPr>
        <w:t xml:space="preserve">SPECIALIOSIOS NUOSTATOS </w:t>
      </w:r>
    </w:p>
    <w:p w:rsidR="00F163A2" w:rsidRPr="00AF6144" w:rsidRDefault="00F163A2" w:rsidP="00AF6144">
      <w:pPr>
        <w:pStyle w:val="Sraopastraipa"/>
        <w:keepNext/>
        <w:keepLines/>
        <w:spacing w:after="0" w:line="240" w:lineRule="auto"/>
        <w:ind w:left="0" w:firstLine="720"/>
        <w:outlineLvl w:val="0"/>
        <w:rPr>
          <w:rFonts w:ascii="Times New Roman" w:eastAsia="Times New Roman" w:hAnsi="Times New Roman" w:cs="Times New Roman"/>
          <w:b/>
          <w:color w:val="000000"/>
          <w:sz w:val="24"/>
          <w:szCs w:val="24"/>
          <w:lang w:eastAsia="lt-LT"/>
        </w:rPr>
      </w:pPr>
    </w:p>
    <w:p w:rsidR="004F76EE" w:rsidRPr="00F649F0" w:rsidRDefault="00F163A2" w:rsidP="004F76EE">
      <w:pPr>
        <w:pStyle w:val="Sraopastraipa"/>
        <w:numPr>
          <w:ilvl w:val="0"/>
          <w:numId w:val="8"/>
        </w:numPr>
        <w:autoSpaceDE w:val="0"/>
        <w:autoSpaceDN w:val="0"/>
        <w:adjustRightInd w:val="0"/>
        <w:spacing w:after="0" w:line="240" w:lineRule="auto"/>
        <w:ind w:left="0" w:firstLine="720"/>
        <w:jc w:val="both"/>
        <w:rPr>
          <w:rFonts w:ascii="Times New Roman" w:hAnsi="Times New Roman" w:cs="Times New Roman"/>
          <w:sz w:val="24"/>
          <w:szCs w:val="24"/>
        </w:rPr>
      </w:pPr>
      <w:r w:rsidRPr="00F649F0">
        <w:rPr>
          <w:rFonts w:ascii="Times New Roman" w:eastAsia="Times New Roman" w:hAnsi="Times New Roman" w:cs="Times New Roman"/>
          <w:sz w:val="24"/>
          <w:szCs w:val="24"/>
          <w:lang w:eastAsia="lt-LT"/>
        </w:rPr>
        <w:t xml:space="preserve">Asmens duomenys mokykloje tvarkomi šiais tikslais: </w:t>
      </w:r>
    </w:p>
    <w:p w:rsidR="004F76EE" w:rsidRPr="00F649F0" w:rsidRDefault="00BB02FC" w:rsidP="004F76EE">
      <w:pPr>
        <w:pStyle w:val="Sraopastraipa"/>
        <w:numPr>
          <w:ilvl w:val="1"/>
          <w:numId w:val="8"/>
        </w:numPr>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lt-LT"/>
        </w:rPr>
        <w:t>M</w:t>
      </w:r>
      <w:r w:rsidR="00A2002E" w:rsidRPr="00F649F0">
        <w:rPr>
          <w:rFonts w:ascii="Times New Roman" w:eastAsia="Times New Roman" w:hAnsi="Times New Roman" w:cs="Times New Roman"/>
          <w:sz w:val="24"/>
          <w:szCs w:val="24"/>
          <w:lang w:eastAsia="lt-LT"/>
        </w:rPr>
        <w:t xml:space="preserve">okymo </w:t>
      </w:r>
      <w:r w:rsidR="00F163A2" w:rsidRPr="00F649F0">
        <w:rPr>
          <w:rFonts w:ascii="Times New Roman" w:eastAsia="Times New Roman" w:hAnsi="Times New Roman" w:cs="Times New Roman"/>
          <w:sz w:val="24"/>
          <w:szCs w:val="24"/>
          <w:lang w:eastAsia="lt-LT"/>
        </w:rPr>
        <w:t>sutarčių apskaitos, dienynų</w:t>
      </w:r>
      <w:r w:rsidR="00F24606" w:rsidRPr="00F649F0">
        <w:rPr>
          <w:rFonts w:ascii="Times New Roman" w:eastAsia="Times New Roman" w:hAnsi="Times New Roman" w:cs="Times New Roman"/>
          <w:sz w:val="24"/>
          <w:szCs w:val="24"/>
          <w:lang w:eastAsia="lt-LT"/>
        </w:rPr>
        <w:t xml:space="preserve"> / žurnalų</w:t>
      </w:r>
      <w:r w:rsidR="00F163A2" w:rsidRPr="00F649F0">
        <w:rPr>
          <w:rFonts w:ascii="Times New Roman" w:eastAsia="Times New Roman" w:hAnsi="Times New Roman" w:cs="Times New Roman"/>
          <w:sz w:val="24"/>
          <w:szCs w:val="24"/>
          <w:lang w:eastAsia="lt-LT"/>
        </w:rPr>
        <w:t xml:space="preserve"> pildymo, įvairių pažy</w:t>
      </w:r>
      <w:r w:rsidR="00A2002E" w:rsidRPr="00F649F0">
        <w:rPr>
          <w:rFonts w:ascii="Times New Roman" w:eastAsia="Times New Roman" w:hAnsi="Times New Roman" w:cs="Times New Roman"/>
          <w:sz w:val="24"/>
          <w:szCs w:val="24"/>
          <w:lang w:eastAsia="lt-LT"/>
        </w:rPr>
        <w:t>mėjimų / pažymų</w:t>
      </w:r>
      <w:r w:rsidR="00F163A2" w:rsidRPr="00F649F0">
        <w:rPr>
          <w:rFonts w:ascii="Times New Roman" w:eastAsia="Times New Roman" w:hAnsi="Times New Roman" w:cs="Times New Roman"/>
          <w:sz w:val="24"/>
          <w:szCs w:val="24"/>
          <w:lang w:eastAsia="lt-LT"/>
        </w:rPr>
        <w:t xml:space="preserve"> išdavimo, moksl</w:t>
      </w:r>
      <w:r w:rsidR="00A2002E" w:rsidRPr="00F649F0">
        <w:rPr>
          <w:rFonts w:ascii="Times New Roman" w:eastAsia="Times New Roman" w:hAnsi="Times New Roman" w:cs="Times New Roman"/>
          <w:sz w:val="24"/>
          <w:szCs w:val="24"/>
          <w:lang w:eastAsia="lt-LT"/>
        </w:rPr>
        <w:t>eivių krepšelio paskaičiavimo, V</w:t>
      </w:r>
      <w:r w:rsidR="00F163A2" w:rsidRPr="00F649F0">
        <w:rPr>
          <w:rFonts w:ascii="Times New Roman" w:eastAsia="Times New Roman" w:hAnsi="Times New Roman" w:cs="Times New Roman"/>
          <w:sz w:val="24"/>
          <w:szCs w:val="24"/>
          <w:lang w:eastAsia="lt-LT"/>
        </w:rPr>
        <w:t>aiko gerovės komisijos darbo organizavimo ir vykdymo,</w:t>
      </w:r>
      <w:r>
        <w:rPr>
          <w:rFonts w:ascii="Times New Roman" w:eastAsia="Times New Roman" w:hAnsi="Times New Roman" w:cs="Times New Roman"/>
          <w:sz w:val="24"/>
          <w:szCs w:val="24"/>
          <w:lang w:eastAsia="lt-LT"/>
        </w:rPr>
        <w:t xml:space="preserve"> </w:t>
      </w:r>
      <w:r w:rsidR="00C37083">
        <w:rPr>
          <w:rFonts w:ascii="Times New Roman" w:eastAsia="Times New Roman" w:hAnsi="Times New Roman" w:cs="Times New Roman"/>
          <w:sz w:val="24"/>
          <w:szCs w:val="24"/>
          <w:lang w:eastAsia="lt-LT"/>
        </w:rPr>
        <w:t xml:space="preserve">ikimokyklinio ir </w:t>
      </w:r>
      <w:r w:rsidR="00AF6144" w:rsidRPr="00F649F0">
        <w:rPr>
          <w:rFonts w:ascii="Times New Roman" w:eastAsia="Times New Roman" w:hAnsi="Times New Roman" w:cs="Times New Roman"/>
          <w:sz w:val="24"/>
          <w:szCs w:val="24"/>
          <w:lang w:eastAsia="lt-LT"/>
        </w:rPr>
        <w:t xml:space="preserve">specialiojo </w:t>
      </w:r>
      <w:r w:rsidR="00C37083">
        <w:rPr>
          <w:rFonts w:ascii="Times New Roman" w:eastAsia="Times New Roman" w:hAnsi="Times New Roman" w:cs="Times New Roman"/>
          <w:sz w:val="24"/>
          <w:szCs w:val="24"/>
          <w:lang w:eastAsia="lt-LT"/>
        </w:rPr>
        <w:t>ikimokyklinio</w:t>
      </w:r>
      <w:r w:rsidR="00F163A2" w:rsidRPr="00F649F0">
        <w:rPr>
          <w:rFonts w:ascii="Times New Roman" w:hAnsi="Times New Roman" w:cs="Times New Roman"/>
          <w:sz w:val="24"/>
          <w:szCs w:val="24"/>
        </w:rPr>
        <w:t xml:space="preserve"> ugdymo pasiekimų</w:t>
      </w:r>
      <w:r w:rsidR="00A2002E" w:rsidRPr="00F649F0">
        <w:rPr>
          <w:rFonts w:ascii="Times New Roman" w:hAnsi="Times New Roman" w:cs="Times New Roman"/>
          <w:sz w:val="24"/>
          <w:szCs w:val="24"/>
        </w:rPr>
        <w:t>, socialinių įgūdžių</w:t>
      </w:r>
      <w:r>
        <w:rPr>
          <w:rFonts w:ascii="Times New Roman" w:hAnsi="Times New Roman" w:cs="Times New Roman"/>
          <w:sz w:val="24"/>
          <w:szCs w:val="24"/>
        </w:rPr>
        <w:t xml:space="preserve"> </w:t>
      </w:r>
      <w:r w:rsidR="00A2002E" w:rsidRPr="00F649F0">
        <w:rPr>
          <w:rFonts w:ascii="Times New Roman" w:hAnsi="Times New Roman" w:cs="Times New Roman"/>
          <w:sz w:val="24"/>
          <w:szCs w:val="24"/>
        </w:rPr>
        <w:t>ugdymo</w:t>
      </w:r>
      <w:r w:rsidR="00F163A2" w:rsidRPr="00F649F0">
        <w:rPr>
          <w:rFonts w:ascii="Times New Roman" w:hAnsi="Times New Roman" w:cs="Times New Roman"/>
          <w:sz w:val="24"/>
          <w:szCs w:val="24"/>
        </w:rPr>
        <w:t xml:space="preserve"> organizavimo ir vykdymo, </w:t>
      </w:r>
      <w:r w:rsidR="00F163A2" w:rsidRPr="00F649F0">
        <w:rPr>
          <w:rFonts w:ascii="Times New Roman" w:eastAsia="Times New Roman" w:hAnsi="Times New Roman" w:cs="Times New Roman"/>
          <w:sz w:val="24"/>
          <w:szCs w:val="24"/>
          <w:lang w:eastAsia="lt-LT"/>
        </w:rPr>
        <w:t>maitinimo organizavimo, tarpinstitucinio bendradarbiavimo, mokyklos veiklos informavimo bendruomenei ir visuomenei (vaikų kūrybiniai darbai, n</w:t>
      </w:r>
      <w:r>
        <w:rPr>
          <w:rFonts w:ascii="Times New Roman" w:eastAsia="Times New Roman" w:hAnsi="Times New Roman" w:cs="Times New Roman"/>
          <w:sz w:val="24"/>
          <w:szCs w:val="24"/>
          <w:lang w:eastAsia="lt-LT"/>
        </w:rPr>
        <w:t>uotraukos, filmuota medžiaga), V</w:t>
      </w:r>
      <w:r w:rsidR="00F163A2" w:rsidRPr="00F649F0">
        <w:rPr>
          <w:rFonts w:ascii="Times New Roman" w:eastAsia="Times New Roman" w:hAnsi="Times New Roman" w:cs="Times New Roman"/>
          <w:sz w:val="24"/>
          <w:szCs w:val="24"/>
          <w:lang w:eastAsia="lt-LT"/>
        </w:rPr>
        <w:t xml:space="preserve">aiko gerovės mokykloje ir visuomenėje užtikrinimo, </w:t>
      </w:r>
      <w:r w:rsidR="00726F78" w:rsidRPr="00F649F0">
        <w:rPr>
          <w:rFonts w:ascii="Times New Roman" w:hAnsi="Times New Roman" w:cs="Times New Roman"/>
          <w:sz w:val="24"/>
          <w:szCs w:val="24"/>
        </w:rPr>
        <w:t xml:space="preserve">mokyklos nelankančių </w:t>
      </w:r>
      <w:r w:rsidR="00C37083">
        <w:rPr>
          <w:rFonts w:ascii="Times New Roman" w:hAnsi="Times New Roman" w:cs="Times New Roman"/>
          <w:sz w:val="24"/>
          <w:szCs w:val="24"/>
        </w:rPr>
        <w:t>ugdytinių</w:t>
      </w:r>
      <w:r w:rsidR="00726F78" w:rsidRPr="00F649F0">
        <w:rPr>
          <w:rFonts w:ascii="Times New Roman" w:hAnsi="Times New Roman" w:cs="Times New Roman"/>
          <w:sz w:val="24"/>
          <w:szCs w:val="24"/>
        </w:rPr>
        <w:t xml:space="preserve"> apskaitos. </w:t>
      </w:r>
    </w:p>
    <w:p w:rsidR="004F76EE" w:rsidRDefault="00BB02FC" w:rsidP="004F76EE">
      <w:pPr>
        <w:pStyle w:val="Sraopastraipa"/>
        <w:numPr>
          <w:ilvl w:val="1"/>
          <w:numId w:val="8"/>
        </w:numPr>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M</w:t>
      </w:r>
      <w:r w:rsidR="004F76EE">
        <w:rPr>
          <w:rFonts w:ascii="Times New Roman" w:hAnsi="Times New Roman" w:cs="Times New Roman"/>
          <w:sz w:val="24"/>
          <w:szCs w:val="24"/>
        </w:rPr>
        <w:t>okyklos darbuotojų darbo sutarčių sudarymui, kvalifikacijos pažymėjimų išdavimui, saugos, sveikatos instruktažų dokumentų ir žurnalų pildymui,  įgaliojimų išrašymui, atlyginimų pervedimui į banko sąskaitą, metinei pajamų mokesčio deklaracijai ir SODRA pateiktoms ataskaitoms apie darbuotojų darbo užmokestį ir socialinio draudimo įmokas.</w:t>
      </w:r>
    </w:p>
    <w:p w:rsidR="00C37083" w:rsidRPr="00C37083" w:rsidRDefault="00F163A2" w:rsidP="00CF29D6">
      <w:pPr>
        <w:pStyle w:val="Sraopastraipa"/>
        <w:numPr>
          <w:ilvl w:val="0"/>
          <w:numId w:val="8"/>
        </w:numPr>
        <w:autoSpaceDE w:val="0"/>
        <w:autoSpaceDN w:val="0"/>
        <w:adjustRightInd w:val="0"/>
        <w:spacing w:after="0" w:line="240" w:lineRule="auto"/>
        <w:ind w:left="0" w:firstLine="720"/>
        <w:jc w:val="both"/>
        <w:rPr>
          <w:rFonts w:ascii="Times New Roman" w:eastAsia="Times New Roman" w:hAnsi="Times New Roman" w:cs="Times New Roman"/>
          <w:color w:val="000000"/>
          <w:sz w:val="24"/>
          <w:szCs w:val="24"/>
          <w:lang w:eastAsia="lt-LT"/>
        </w:rPr>
      </w:pPr>
      <w:r w:rsidRPr="00C37083">
        <w:rPr>
          <w:rFonts w:ascii="Times New Roman" w:hAnsi="Times New Roman" w:cs="Times New Roman"/>
          <w:sz w:val="24"/>
          <w:szCs w:val="24"/>
        </w:rPr>
        <w:t>Mokyklos asmens duomenų tvarkymo tikslai nustatomi vadovaujantis</w:t>
      </w:r>
      <w:r w:rsidR="00BB02FC" w:rsidRPr="00C37083">
        <w:rPr>
          <w:rFonts w:ascii="Times New Roman" w:hAnsi="Times New Roman" w:cs="Times New Roman"/>
          <w:sz w:val="24"/>
          <w:szCs w:val="24"/>
        </w:rPr>
        <w:t xml:space="preserve"> </w:t>
      </w:r>
      <w:r w:rsidR="00203606" w:rsidRPr="00C37083">
        <w:rPr>
          <w:rFonts w:ascii="Times New Roman" w:hAnsi="Times New Roman" w:cs="Times New Roman"/>
          <w:sz w:val="24"/>
          <w:szCs w:val="24"/>
        </w:rPr>
        <w:t xml:space="preserve">Lietuvos Respublikos švietimo įstatymu, </w:t>
      </w:r>
      <w:r w:rsidR="00DD10E2" w:rsidRPr="00C37083">
        <w:rPr>
          <w:rFonts w:ascii="Times New Roman" w:hAnsi="Times New Roman" w:cs="Times New Roman"/>
          <w:sz w:val="24"/>
          <w:szCs w:val="24"/>
        </w:rPr>
        <w:t>Lietuvos Respublikos Vyriausybės1997 m. rugpjūčio 4 d. nutarimu Nr. 889</w:t>
      </w:r>
      <w:r w:rsidR="00BB02FC" w:rsidRPr="00C37083">
        <w:rPr>
          <w:rFonts w:ascii="Times New Roman" w:hAnsi="Times New Roman" w:cs="Times New Roman"/>
          <w:sz w:val="24"/>
          <w:szCs w:val="24"/>
        </w:rPr>
        <w:t xml:space="preserve"> </w:t>
      </w:r>
      <w:r w:rsidR="00DD10E2" w:rsidRPr="00C37083">
        <w:rPr>
          <w:rFonts w:ascii="Times New Roman" w:hAnsi="Times New Roman" w:cs="Times New Roman"/>
          <w:sz w:val="24"/>
          <w:szCs w:val="24"/>
        </w:rPr>
        <w:t>(Lietuvos Respublikos Vyriausybės</w:t>
      </w:r>
      <w:r w:rsidR="00BB02FC" w:rsidRPr="00C37083">
        <w:rPr>
          <w:rFonts w:ascii="Times New Roman" w:hAnsi="Times New Roman" w:cs="Times New Roman"/>
          <w:sz w:val="24"/>
          <w:szCs w:val="24"/>
        </w:rPr>
        <w:t xml:space="preserve"> </w:t>
      </w:r>
      <w:r w:rsidR="00DD10E2" w:rsidRPr="00C37083">
        <w:rPr>
          <w:rFonts w:ascii="Times New Roman" w:hAnsi="Times New Roman" w:cs="Times New Roman"/>
          <w:sz w:val="24"/>
          <w:szCs w:val="24"/>
        </w:rPr>
        <w:t>2008 m. spalio 22 d.</w:t>
      </w:r>
      <w:r w:rsidR="00BB02FC" w:rsidRPr="00C37083">
        <w:rPr>
          <w:rFonts w:ascii="Times New Roman" w:hAnsi="Times New Roman" w:cs="Times New Roman"/>
          <w:sz w:val="24"/>
          <w:szCs w:val="24"/>
        </w:rPr>
        <w:t xml:space="preserve"> </w:t>
      </w:r>
      <w:r w:rsidR="00DD10E2" w:rsidRPr="00C37083">
        <w:rPr>
          <w:rFonts w:ascii="Times New Roman" w:hAnsi="Times New Roman" w:cs="Times New Roman"/>
          <w:sz w:val="24"/>
          <w:szCs w:val="24"/>
        </w:rPr>
        <w:t>nutarimo Nr. 1081 redakcija)</w:t>
      </w:r>
      <w:r w:rsidR="00BB02FC" w:rsidRPr="00C37083">
        <w:rPr>
          <w:rFonts w:ascii="Times New Roman" w:hAnsi="Times New Roman" w:cs="Times New Roman"/>
          <w:sz w:val="24"/>
          <w:szCs w:val="24"/>
        </w:rPr>
        <w:t xml:space="preserve"> </w:t>
      </w:r>
      <w:r w:rsidR="00DD10E2" w:rsidRPr="00C37083">
        <w:rPr>
          <w:rFonts w:ascii="Times New Roman" w:hAnsi="Times New Roman" w:cs="Times New Roman"/>
          <w:sz w:val="24"/>
          <w:szCs w:val="24"/>
        </w:rPr>
        <w:t xml:space="preserve">„Dėl mokyklinio amžiaus vaikų iki 16 metų apskaitos tvarkos patvirtinimo“ </w:t>
      </w:r>
      <w:r w:rsidR="00203606" w:rsidRPr="00C37083">
        <w:rPr>
          <w:rFonts w:ascii="Times New Roman" w:hAnsi="Times New Roman" w:cs="Times New Roman"/>
          <w:sz w:val="24"/>
          <w:szCs w:val="24"/>
        </w:rPr>
        <w:t>bei kitais švietimo veiklą reglamentuojančiais teisės aktais.</w:t>
      </w:r>
    </w:p>
    <w:p w:rsidR="00F163A2" w:rsidRPr="00C37083" w:rsidRDefault="00726F78" w:rsidP="00CF29D6">
      <w:pPr>
        <w:pStyle w:val="Sraopastraipa"/>
        <w:numPr>
          <w:ilvl w:val="0"/>
          <w:numId w:val="8"/>
        </w:numPr>
        <w:autoSpaceDE w:val="0"/>
        <w:autoSpaceDN w:val="0"/>
        <w:adjustRightInd w:val="0"/>
        <w:spacing w:after="0" w:line="240" w:lineRule="auto"/>
        <w:ind w:left="0" w:firstLine="720"/>
        <w:jc w:val="both"/>
        <w:rPr>
          <w:rFonts w:ascii="Times New Roman" w:eastAsia="Times New Roman" w:hAnsi="Times New Roman" w:cs="Times New Roman"/>
          <w:color w:val="000000"/>
          <w:sz w:val="24"/>
          <w:szCs w:val="24"/>
          <w:lang w:eastAsia="lt-LT"/>
        </w:rPr>
      </w:pPr>
      <w:r w:rsidRPr="00C37083">
        <w:rPr>
          <w:rFonts w:ascii="Times New Roman" w:eastAsia="Times New Roman" w:hAnsi="Times New Roman" w:cs="Times New Roman"/>
          <w:color w:val="000000"/>
          <w:sz w:val="24"/>
          <w:szCs w:val="24"/>
          <w:lang w:eastAsia="lt-LT"/>
        </w:rPr>
        <w:t>Mokyklos</w:t>
      </w:r>
      <w:r w:rsidR="00F163A2" w:rsidRPr="00C37083">
        <w:rPr>
          <w:rFonts w:ascii="Times New Roman" w:eastAsia="Times New Roman" w:hAnsi="Times New Roman" w:cs="Times New Roman"/>
          <w:color w:val="000000"/>
          <w:sz w:val="24"/>
          <w:szCs w:val="24"/>
          <w:lang w:eastAsia="lt-LT"/>
        </w:rPr>
        <w:t xml:space="preserve"> darbuotojai, atlikdami savo pareigas ir tvarkydami asmens duomenis, privalo laikytis pagrindinių asmens duomenų tvarkymo principų: </w:t>
      </w:r>
    </w:p>
    <w:p w:rsidR="00F163A2" w:rsidRPr="00AF6144" w:rsidRDefault="00F163A2" w:rsidP="00AF6144">
      <w:pPr>
        <w:numPr>
          <w:ilvl w:val="1"/>
          <w:numId w:val="8"/>
        </w:numPr>
        <w:spacing w:after="0" w:line="240" w:lineRule="auto"/>
        <w:ind w:left="0" w:firstLine="720"/>
        <w:jc w:val="both"/>
        <w:rPr>
          <w:rFonts w:ascii="Times New Roman" w:eastAsia="Times New Roman" w:hAnsi="Times New Roman" w:cs="Times New Roman"/>
          <w:color w:val="000000"/>
          <w:sz w:val="24"/>
          <w:szCs w:val="24"/>
          <w:lang w:eastAsia="lt-LT"/>
        </w:rPr>
      </w:pPr>
      <w:r w:rsidRPr="00AF6144">
        <w:rPr>
          <w:rFonts w:ascii="Times New Roman" w:eastAsia="Times New Roman" w:hAnsi="Times New Roman" w:cs="Times New Roman"/>
          <w:color w:val="000000"/>
          <w:sz w:val="24"/>
          <w:szCs w:val="24"/>
          <w:lang w:eastAsia="lt-LT"/>
        </w:rPr>
        <w:t xml:space="preserve">Asmens duomenys turi būti tvarkomi tiksliai, sąžiningai ir teisėtai. </w:t>
      </w:r>
      <w:r w:rsidR="00F24606" w:rsidRPr="00AF6144">
        <w:rPr>
          <w:rFonts w:ascii="Times New Roman" w:eastAsia="Times New Roman" w:hAnsi="Times New Roman" w:cs="Times New Roman"/>
          <w:color w:val="000000"/>
          <w:sz w:val="24"/>
          <w:szCs w:val="24"/>
          <w:lang w:eastAsia="lt-LT"/>
        </w:rPr>
        <w:t>Mokykla</w:t>
      </w:r>
      <w:r w:rsidRPr="00AF6144">
        <w:rPr>
          <w:rFonts w:ascii="Times New Roman" w:eastAsia="Times New Roman" w:hAnsi="Times New Roman" w:cs="Times New Roman"/>
          <w:color w:val="000000"/>
          <w:sz w:val="24"/>
          <w:szCs w:val="24"/>
          <w:lang w:eastAsia="lt-LT"/>
        </w:rPr>
        <w:t xml:space="preserve"> asmens duomenis tvarko vadovaudamasis ADTAĮ ir kitais asmens duomenų tvarkymą mokyklose reglamentuojančiais teisės aktais.  </w:t>
      </w:r>
    </w:p>
    <w:p w:rsidR="00F163A2" w:rsidRPr="00AF6144" w:rsidRDefault="00F163A2" w:rsidP="00AF6144">
      <w:pPr>
        <w:numPr>
          <w:ilvl w:val="1"/>
          <w:numId w:val="8"/>
        </w:numPr>
        <w:spacing w:after="0" w:line="240" w:lineRule="auto"/>
        <w:ind w:left="0" w:firstLine="720"/>
        <w:jc w:val="both"/>
        <w:rPr>
          <w:rFonts w:ascii="Times New Roman" w:eastAsia="Times New Roman" w:hAnsi="Times New Roman" w:cs="Times New Roman"/>
          <w:color w:val="000000"/>
          <w:sz w:val="24"/>
          <w:szCs w:val="24"/>
          <w:lang w:eastAsia="lt-LT"/>
        </w:rPr>
      </w:pPr>
      <w:r w:rsidRPr="00AF6144">
        <w:rPr>
          <w:rFonts w:ascii="Times New Roman" w:eastAsia="Times New Roman" w:hAnsi="Times New Roman" w:cs="Times New Roman"/>
          <w:color w:val="000000"/>
          <w:sz w:val="24"/>
          <w:szCs w:val="24"/>
          <w:lang w:eastAsia="lt-LT"/>
        </w:rPr>
        <w:lastRenderedPageBreak/>
        <w:t xml:space="preserve">Asmens duomenys turi būti renkami Taisyklių 5 punkte apibrėžtais tikslais, ir po to tvarkomi su šiais tikslais suderintais būdais. </w:t>
      </w:r>
    </w:p>
    <w:p w:rsidR="00F163A2" w:rsidRPr="00AF6144" w:rsidRDefault="00F163A2" w:rsidP="00AF6144">
      <w:pPr>
        <w:numPr>
          <w:ilvl w:val="1"/>
          <w:numId w:val="8"/>
        </w:numPr>
        <w:spacing w:after="0" w:line="240" w:lineRule="auto"/>
        <w:ind w:left="0" w:firstLine="720"/>
        <w:jc w:val="both"/>
        <w:rPr>
          <w:rFonts w:ascii="Times New Roman" w:eastAsia="Times New Roman" w:hAnsi="Times New Roman" w:cs="Times New Roman"/>
          <w:color w:val="000000"/>
          <w:sz w:val="24"/>
          <w:szCs w:val="24"/>
          <w:lang w:eastAsia="lt-LT"/>
        </w:rPr>
      </w:pPr>
      <w:r w:rsidRPr="00AF6144">
        <w:rPr>
          <w:rFonts w:ascii="Times New Roman" w:eastAsia="Times New Roman" w:hAnsi="Times New Roman" w:cs="Times New Roman"/>
          <w:color w:val="000000"/>
          <w:sz w:val="24"/>
          <w:szCs w:val="24"/>
          <w:lang w:eastAsia="lt-LT"/>
        </w:rPr>
        <w:t>Asmens duomenys turi būti tikslūs ir, jei reikia asmens duomenų tvarkymui, nuolat atnaujinami. Pagal Mokin</w:t>
      </w:r>
      <w:r w:rsidR="00C37083">
        <w:rPr>
          <w:rFonts w:ascii="Times New Roman" w:eastAsia="Times New Roman" w:hAnsi="Times New Roman" w:cs="Times New Roman"/>
          <w:color w:val="000000"/>
          <w:sz w:val="24"/>
          <w:szCs w:val="24"/>
          <w:lang w:eastAsia="lt-LT"/>
        </w:rPr>
        <w:t>ių registro nuostatus vaikų</w:t>
      </w:r>
      <w:r w:rsidRPr="00AF6144">
        <w:rPr>
          <w:rFonts w:ascii="Times New Roman" w:eastAsia="Times New Roman" w:hAnsi="Times New Roman" w:cs="Times New Roman"/>
          <w:color w:val="000000"/>
          <w:sz w:val="24"/>
          <w:szCs w:val="24"/>
          <w:lang w:eastAsia="lt-LT"/>
        </w:rPr>
        <w:t xml:space="preserve"> asmens duomenys atnaujinami Lietuvos Respublikos švietimo </w:t>
      </w:r>
      <w:r w:rsidR="00BB02FC">
        <w:rPr>
          <w:rFonts w:ascii="Times New Roman" w:eastAsia="Times New Roman" w:hAnsi="Times New Roman" w:cs="Times New Roman"/>
          <w:color w:val="000000"/>
          <w:sz w:val="24"/>
          <w:szCs w:val="24"/>
          <w:lang w:eastAsia="lt-LT"/>
        </w:rPr>
        <w:t>ir mokslo ministerijos (toliau –</w:t>
      </w:r>
      <w:r w:rsidRPr="00AF6144">
        <w:rPr>
          <w:rFonts w:ascii="Times New Roman" w:eastAsia="Times New Roman" w:hAnsi="Times New Roman" w:cs="Times New Roman"/>
          <w:color w:val="000000"/>
          <w:sz w:val="24"/>
          <w:szCs w:val="24"/>
          <w:lang w:eastAsia="lt-LT"/>
        </w:rPr>
        <w:t xml:space="preserve"> ŠMM) nustatytu laiku, t.</w:t>
      </w:r>
      <w:r w:rsidR="00BB02FC">
        <w:rPr>
          <w:rFonts w:ascii="Times New Roman" w:eastAsia="Times New Roman" w:hAnsi="Times New Roman" w:cs="Times New Roman"/>
          <w:color w:val="000000"/>
          <w:sz w:val="24"/>
          <w:szCs w:val="24"/>
          <w:lang w:eastAsia="lt-LT"/>
        </w:rPr>
        <w:t xml:space="preserve"> </w:t>
      </w:r>
      <w:r w:rsidRPr="00AF6144">
        <w:rPr>
          <w:rFonts w:ascii="Times New Roman" w:eastAsia="Times New Roman" w:hAnsi="Times New Roman" w:cs="Times New Roman"/>
          <w:color w:val="000000"/>
          <w:sz w:val="24"/>
          <w:szCs w:val="24"/>
          <w:lang w:eastAsia="lt-LT"/>
        </w:rPr>
        <w:t xml:space="preserve">y. priėmus naujus </w:t>
      </w:r>
      <w:r w:rsidR="002B7154" w:rsidRPr="00AF6144">
        <w:rPr>
          <w:rFonts w:ascii="Times New Roman" w:eastAsia="Times New Roman" w:hAnsi="Times New Roman" w:cs="Times New Roman"/>
          <w:color w:val="000000"/>
          <w:sz w:val="24"/>
          <w:szCs w:val="24"/>
          <w:lang w:eastAsia="lt-LT"/>
        </w:rPr>
        <w:t xml:space="preserve">vaikus </w:t>
      </w:r>
      <w:r w:rsidRPr="00AF6144">
        <w:rPr>
          <w:rFonts w:ascii="Times New Roman" w:eastAsia="Times New Roman" w:hAnsi="Times New Roman" w:cs="Times New Roman"/>
          <w:color w:val="000000"/>
          <w:sz w:val="24"/>
          <w:szCs w:val="24"/>
          <w:lang w:eastAsia="lt-LT"/>
        </w:rPr>
        <w:t xml:space="preserve">ir suformavus grupes naujiems mokslo metams. Taip pat duomenys turi būti tikslinami ir atnaujinami, kai tik duomenų subjektas  praneša apie jų pasikeitimą. </w:t>
      </w:r>
    </w:p>
    <w:p w:rsidR="00F163A2" w:rsidRPr="00AF6144" w:rsidRDefault="00F163A2" w:rsidP="00AF6144">
      <w:pPr>
        <w:numPr>
          <w:ilvl w:val="1"/>
          <w:numId w:val="8"/>
        </w:numPr>
        <w:spacing w:after="0" w:line="240" w:lineRule="auto"/>
        <w:ind w:left="0" w:firstLine="720"/>
        <w:jc w:val="both"/>
        <w:rPr>
          <w:rFonts w:ascii="Times New Roman" w:eastAsia="Times New Roman" w:hAnsi="Times New Roman" w:cs="Times New Roman"/>
          <w:color w:val="000000"/>
          <w:sz w:val="24"/>
          <w:szCs w:val="24"/>
          <w:lang w:eastAsia="lt-LT"/>
        </w:rPr>
      </w:pPr>
      <w:r w:rsidRPr="00AF6144">
        <w:rPr>
          <w:rFonts w:ascii="Times New Roman" w:eastAsia="Times New Roman" w:hAnsi="Times New Roman" w:cs="Times New Roman"/>
          <w:color w:val="000000"/>
          <w:sz w:val="24"/>
          <w:szCs w:val="24"/>
          <w:lang w:eastAsia="lt-LT"/>
        </w:rPr>
        <w:t xml:space="preserve">Asmens duomenys turi būti tapatūs, tinkami ir tik tokios apimties, kuri būtina jiems rinkti ir toliau tvarkyti. Asmens tvarkomų duomenų apimties sąrašas: </w:t>
      </w:r>
    </w:p>
    <w:p w:rsidR="00F163A2" w:rsidRPr="00AF6144" w:rsidRDefault="00F24606" w:rsidP="00AF6144">
      <w:pPr>
        <w:numPr>
          <w:ilvl w:val="2"/>
          <w:numId w:val="8"/>
        </w:numPr>
        <w:spacing w:after="0" w:line="240" w:lineRule="auto"/>
        <w:ind w:left="0" w:firstLine="720"/>
        <w:jc w:val="both"/>
        <w:rPr>
          <w:rFonts w:ascii="Times New Roman" w:eastAsia="Times New Roman" w:hAnsi="Times New Roman" w:cs="Times New Roman"/>
          <w:color w:val="000000"/>
          <w:sz w:val="24"/>
          <w:szCs w:val="24"/>
          <w:lang w:eastAsia="lt-LT"/>
        </w:rPr>
      </w:pPr>
      <w:r w:rsidRPr="00AF6144">
        <w:rPr>
          <w:rFonts w:ascii="Times New Roman" w:eastAsia="Times New Roman" w:hAnsi="Times New Roman" w:cs="Times New Roman"/>
          <w:color w:val="000000"/>
          <w:sz w:val="24"/>
          <w:szCs w:val="24"/>
          <w:lang w:eastAsia="lt-LT"/>
        </w:rPr>
        <w:t>Mokymo</w:t>
      </w:r>
      <w:r w:rsidR="00F163A2" w:rsidRPr="00AF6144">
        <w:rPr>
          <w:rFonts w:ascii="Times New Roman" w:eastAsia="Times New Roman" w:hAnsi="Times New Roman" w:cs="Times New Roman"/>
          <w:color w:val="000000"/>
          <w:sz w:val="24"/>
          <w:szCs w:val="24"/>
          <w:lang w:eastAsia="lt-LT"/>
        </w:rPr>
        <w:t xml:space="preserve"> sutarčių apskaitos tikslu yra tvarkoma: vaikų, jų tėvų (globėjų, rūpintojų) vardai, pavardės, gyvena</w:t>
      </w:r>
      <w:r w:rsidRPr="00AF6144">
        <w:rPr>
          <w:rFonts w:ascii="Times New Roman" w:eastAsia="Times New Roman" w:hAnsi="Times New Roman" w:cs="Times New Roman"/>
          <w:color w:val="000000"/>
          <w:sz w:val="24"/>
          <w:szCs w:val="24"/>
          <w:lang w:eastAsia="lt-LT"/>
        </w:rPr>
        <w:t>moji vieta ir telefonų numeriai.</w:t>
      </w:r>
    </w:p>
    <w:p w:rsidR="00F163A2" w:rsidRPr="00475FC3" w:rsidRDefault="00B71112" w:rsidP="00AF6144">
      <w:pPr>
        <w:numPr>
          <w:ilvl w:val="2"/>
          <w:numId w:val="8"/>
        </w:numPr>
        <w:spacing w:after="0" w:line="240" w:lineRule="auto"/>
        <w:ind w:left="0"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Dienynų ir e</w:t>
      </w:r>
      <w:r w:rsidR="00143127" w:rsidRPr="00475FC3">
        <w:rPr>
          <w:rFonts w:ascii="Times New Roman" w:eastAsia="Times New Roman" w:hAnsi="Times New Roman" w:cs="Times New Roman"/>
          <w:sz w:val="24"/>
          <w:szCs w:val="24"/>
          <w:lang w:eastAsia="lt-LT"/>
        </w:rPr>
        <w:t>lektroninių</w:t>
      </w:r>
      <w:r w:rsidR="002A7F07" w:rsidRPr="00475FC3">
        <w:rPr>
          <w:rFonts w:ascii="Times New Roman" w:eastAsia="Times New Roman" w:hAnsi="Times New Roman" w:cs="Times New Roman"/>
          <w:sz w:val="24"/>
          <w:szCs w:val="24"/>
          <w:lang w:eastAsia="lt-LT"/>
        </w:rPr>
        <w:t xml:space="preserve"> d</w:t>
      </w:r>
      <w:r w:rsidR="00F163A2" w:rsidRPr="00475FC3">
        <w:rPr>
          <w:rFonts w:ascii="Times New Roman" w:eastAsia="Times New Roman" w:hAnsi="Times New Roman" w:cs="Times New Roman"/>
          <w:sz w:val="24"/>
          <w:szCs w:val="24"/>
          <w:lang w:eastAsia="lt-LT"/>
        </w:rPr>
        <w:t>ienynų</w:t>
      </w:r>
      <w:r w:rsidR="00BB02FC">
        <w:rPr>
          <w:rFonts w:ascii="Times New Roman" w:eastAsia="Times New Roman" w:hAnsi="Times New Roman" w:cs="Times New Roman"/>
          <w:sz w:val="24"/>
          <w:szCs w:val="24"/>
          <w:lang w:eastAsia="lt-LT"/>
        </w:rPr>
        <w:t xml:space="preserve"> </w:t>
      </w:r>
      <w:r w:rsidR="009A1AC3" w:rsidRPr="00475FC3">
        <w:rPr>
          <w:rFonts w:ascii="Times New Roman" w:eastAsia="Times New Roman" w:hAnsi="Times New Roman" w:cs="Times New Roman"/>
          <w:sz w:val="24"/>
          <w:szCs w:val="24"/>
          <w:lang w:eastAsia="lt-LT"/>
        </w:rPr>
        <w:t xml:space="preserve">pildymo tikslu – </w:t>
      </w:r>
      <w:r w:rsidR="00C764FF">
        <w:rPr>
          <w:rFonts w:ascii="Times New Roman" w:eastAsia="Times New Roman" w:hAnsi="Times New Roman" w:cs="Times New Roman"/>
          <w:sz w:val="24"/>
          <w:szCs w:val="24"/>
          <w:lang w:eastAsia="lt-LT"/>
        </w:rPr>
        <w:t>ugdytinio</w:t>
      </w:r>
      <w:r w:rsidR="00F163A2" w:rsidRPr="00475FC3">
        <w:rPr>
          <w:rFonts w:ascii="Times New Roman" w:eastAsia="Times New Roman" w:hAnsi="Times New Roman" w:cs="Times New Roman"/>
          <w:sz w:val="24"/>
          <w:szCs w:val="24"/>
          <w:lang w:eastAsia="lt-LT"/>
        </w:rPr>
        <w:t xml:space="preserve"> vardas, pavardė, gimimo data, grupė</w:t>
      </w:r>
      <w:r w:rsidR="00F163A2" w:rsidRPr="00A22438">
        <w:rPr>
          <w:rFonts w:ascii="Times New Roman" w:eastAsia="Times New Roman" w:hAnsi="Times New Roman" w:cs="Times New Roman"/>
          <w:sz w:val="24"/>
          <w:szCs w:val="24"/>
          <w:lang w:eastAsia="lt-LT"/>
        </w:rPr>
        <w:t xml:space="preserve">,  </w:t>
      </w:r>
      <w:r w:rsidR="009A1AC3" w:rsidRPr="00A22438">
        <w:rPr>
          <w:rFonts w:ascii="Times New Roman" w:eastAsia="Times New Roman" w:hAnsi="Times New Roman" w:cs="Times New Roman"/>
          <w:sz w:val="24"/>
          <w:szCs w:val="24"/>
          <w:lang w:eastAsia="lt-LT"/>
        </w:rPr>
        <w:t xml:space="preserve">duomenys apie </w:t>
      </w:r>
      <w:r w:rsidR="00C764FF">
        <w:rPr>
          <w:rFonts w:ascii="Times New Roman" w:eastAsia="Times New Roman" w:hAnsi="Times New Roman" w:cs="Times New Roman"/>
          <w:sz w:val="24"/>
          <w:szCs w:val="24"/>
          <w:lang w:eastAsia="lt-LT"/>
        </w:rPr>
        <w:t>vaiko</w:t>
      </w:r>
      <w:r w:rsidR="00F163A2" w:rsidRPr="00A22438">
        <w:rPr>
          <w:rFonts w:ascii="Times New Roman" w:eastAsia="Times New Roman" w:hAnsi="Times New Roman" w:cs="Times New Roman"/>
          <w:sz w:val="24"/>
          <w:szCs w:val="24"/>
          <w:lang w:eastAsia="lt-LT"/>
        </w:rPr>
        <w:t xml:space="preserve"> sveikatą, tėvų (globėjų, rūpintojų) vardai, pavardės, gyvenamosios</w:t>
      </w:r>
      <w:r w:rsidR="00F163A2" w:rsidRPr="00475FC3">
        <w:rPr>
          <w:rFonts w:ascii="Times New Roman" w:eastAsia="Times New Roman" w:hAnsi="Times New Roman" w:cs="Times New Roman"/>
          <w:sz w:val="24"/>
          <w:szCs w:val="24"/>
          <w:lang w:eastAsia="lt-LT"/>
        </w:rPr>
        <w:t xml:space="preserve"> vietos, telefono </w:t>
      </w:r>
      <w:r w:rsidR="00475FC3" w:rsidRPr="00475FC3">
        <w:rPr>
          <w:rFonts w:ascii="Times New Roman" w:eastAsia="Times New Roman" w:hAnsi="Times New Roman" w:cs="Times New Roman"/>
          <w:sz w:val="24"/>
          <w:szCs w:val="24"/>
          <w:lang w:eastAsia="lt-LT"/>
        </w:rPr>
        <w:t>numeriai, elektroniniai paštai; darbuotojų – vardas, pavardė, elektroniniai paštai.</w:t>
      </w:r>
    </w:p>
    <w:p w:rsidR="00D150A8" w:rsidRPr="00AF6144" w:rsidRDefault="00F24606" w:rsidP="00AF6144">
      <w:pPr>
        <w:numPr>
          <w:ilvl w:val="2"/>
          <w:numId w:val="8"/>
        </w:numPr>
        <w:spacing w:after="0" w:line="240" w:lineRule="auto"/>
        <w:ind w:left="0" w:firstLine="720"/>
        <w:jc w:val="both"/>
        <w:rPr>
          <w:rFonts w:ascii="Times New Roman" w:eastAsia="Times New Roman" w:hAnsi="Times New Roman" w:cs="Times New Roman"/>
          <w:color w:val="000000"/>
          <w:sz w:val="24"/>
          <w:szCs w:val="24"/>
          <w:lang w:eastAsia="lt-LT"/>
        </w:rPr>
      </w:pPr>
      <w:r w:rsidRPr="00AF6144">
        <w:rPr>
          <w:rFonts w:ascii="Times New Roman" w:eastAsia="Times New Roman" w:hAnsi="Times New Roman" w:cs="Times New Roman"/>
          <w:color w:val="000000"/>
          <w:sz w:val="24"/>
          <w:szCs w:val="24"/>
          <w:lang w:eastAsia="lt-LT"/>
        </w:rPr>
        <w:t>Moksleivių krepšelio apskaičiavimo tikslu p</w:t>
      </w:r>
      <w:r w:rsidR="00F163A2" w:rsidRPr="00AF6144">
        <w:rPr>
          <w:rFonts w:ascii="Times New Roman" w:eastAsia="Times New Roman" w:hAnsi="Times New Roman" w:cs="Times New Roman"/>
          <w:color w:val="000000"/>
          <w:sz w:val="24"/>
          <w:szCs w:val="24"/>
          <w:lang w:eastAsia="lt-LT"/>
        </w:rPr>
        <w:t xml:space="preserve">agal Mokinių registro nuostatus, </w:t>
      </w:r>
      <w:r w:rsidRPr="00AF6144">
        <w:rPr>
          <w:rFonts w:ascii="Times New Roman" w:eastAsia="Times New Roman" w:hAnsi="Times New Roman" w:cs="Times New Roman"/>
          <w:color w:val="000000"/>
          <w:sz w:val="24"/>
          <w:szCs w:val="24"/>
          <w:lang w:eastAsia="lt-LT"/>
        </w:rPr>
        <w:t>mokykla</w:t>
      </w:r>
      <w:r w:rsidR="00BB02FC">
        <w:rPr>
          <w:rFonts w:ascii="Times New Roman" w:eastAsia="Times New Roman" w:hAnsi="Times New Roman" w:cs="Times New Roman"/>
          <w:color w:val="000000"/>
          <w:sz w:val="24"/>
          <w:szCs w:val="24"/>
          <w:lang w:eastAsia="lt-LT"/>
        </w:rPr>
        <w:t xml:space="preserve"> </w:t>
      </w:r>
      <w:r w:rsidR="00263518" w:rsidRPr="00AF6144">
        <w:rPr>
          <w:rFonts w:ascii="Times New Roman" w:eastAsia="Times New Roman" w:hAnsi="Times New Roman" w:cs="Times New Roman"/>
          <w:color w:val="000000"/>
          <w:sz w:val="24"/>
          <w:szCs w:val="24"/>
          <w:lang w:eastAsia="lt-LT"/>
        </w:rPr>
        <w:t>Mokinių r</w:t>
      </w:r>
      <w:r w:rsidR="00D150A8" w:rsidRPr="00AF6144">
        <w:rPr>
          <w:rFonts w:ascii="Times New Roman" w:hAnsi="Times New Roman" w:cs="Times New Roman"/>
          <w:sz w:val="24"/>
          <w:szCs w:val="24"/>
        </w:rPr>
        <w:t>egistro</w:t>
      </w:r>
      <w:r w:rsidR="00440AAB">
        <w:rPr>
          <w:rFonts w:ascii="Times New Roman" w:hAnsi="Times New Roman" w:cs="Times New Roman"/>
          <w:sz w:val="24"/>
          <w:szCs w:val="24"/>
        </w:rPr>
        <w:t xml:space="preserve"> (toliau MR)</w:t>
      </w:r>
      <w:r w:rsidR="00D150A8" w:rsidRPr="00AF6144">
        <w:rPr>
          <w:rFonts w:ascii="Times New Roman" w:hAnsi="Times New Roman" w:cs="Times New Roman"/>
          <w:sz w:val="24"/>
          <w:szCs w:val="24"/>
        </w:rPr>
        <w:t xml:space="preserve"> duomenų bazėje kaupia</w:t>
      </w:r>
      <w:r w:rsidR="006C4342" w:rsidRPr="00AF6144">
        <w:rPr>
          <w:rFonts w:ascii="Times New Roman" w:hAnsi="Times New Roman" w:cs="Times New Roman"/>
          <w:sz w:val="24"/>
          <w:szCs w:val="24"/>
        </w:rPr>
        <w:t xml:space="preserve"> Registro objekto bendruosius duomeni</w:t>
      </w:r>
      <w:r w:rsidR="00D150A8" w:rsidRPr="00AF6144">
        <w:rPr>
          <w:rFonts w:ascii="Times New Roman" w:hAnsi="Times New Roman" w:cs="Times New Roman"/>
          <w:sz w:val="24"/>
          <w:szCs w:val="24"/>
        </w:rPr>
        <w:t xml:space="preserve">s: </w:t>
      </w:r>
    </w:p>
    <w:p w:rsidR="00D150A8" w:rsidRPr="00F2197D" w:rsidRDefault="00D150A8" w:rsidP="00AF6144">
      <w:pPr>
        <w:numPr>
          <w:ilvl w:val="3"/>
          <w:numId w:val="8"/>
        </w:numPr>
        <w:spacing w:after="0" w:line="240" w:lineRule="auto"/>
        <w:ind w:left="0" w:firstLine="720"/>
        <w:jc w:val="both"/>
        <w:rPr>
          <w:rFonts w:ascii="Times New Roman" w:eastAsia="Times New Roman" w:hAnsi="Times New Roman" w:cs="Times New Roman"/>
          <w:sz w:val="24"/>
          <w:szCs w:val="24"/>
          <w:lang w:eastAsia="lt-LT"/>
        </w:rPr>
      </w:pPr>
      <w:r w:rsidRPr="00F2197D">
        <w:rPr>
          <w:rFonts w:ascii="Times New Roman" w:hAnsi="Times New Roman" w:cs="Times New Roman"/>
          <w:sz w:val="24"/>
          <w:szCs w:val="24"/>
        </w:rPr>
        <w:t xml:space="preserve">suteikiamas automatiškai generuojamas Registro objekto identifikavimo kodas, Registro objekto įregistravimo ir išregistravimo datos, Registro objekto duomenų įrašymo ir keitimo datos; </w:t>
      </w:r>
    </w:p>
    <w:p w:rsidR="00D150A8" w:rsidRPr="00AF6144" w:rsidRDefault="00D150A8" w:rsidP="00AF6144">
      <w:pPr>
        <w:numPr>
          <w:ilvl w:val="3"/>
          <w:numId w:val="8"/>
        </w:numPr>
        <w:spacing w:after="0" w:line="240" w:lineRule="auto"/>
        <w:ind w:left="0" w:firstLine="720"/>
        <w:jc w:val="both"/>
        <w:rPr>
          <w:rFonts w:ascii="Times New Roman" w:eastAsia="Times New Roman" w:hAnsi="Times New Roman" w:cs="Times New Roman"/>
          <w:color w:val="000000"/>
          <w:sz w:val="24"/>
          <w:szCs w:val="24"/>
          <w:lang w:eastAsia="lt-LT"/>
        </w:rPr>
      </w:pPr>
      <w:r w:rsidRPr="00AF6144">
        <w:rPr>
          <w:rFonts w:ascii="Times New Roman" w:hAnsi="Times New Roman" w:cs="Times New Roman"/>
          <w:sz w:val="24"/>
          <w:szCs w:val="24"/>
        </w:rPr>
        <w:t xml:space="preserve">asmens kodas (jeigu kodo nėra – gimimo data ir lytis); </w:t>
      </w:r>
    </w:p>
    <w:p w:rsidR="00D150A8" w:rsidRPr="00AF6144" w:rsidRDefault="00D150A8" w:rsidP="00AF6144">
      <w:pPr>
        <w:numPr>
          <w:ilvl w:val="3"/>
          <w:numId w:val="8"/>
        </w:numPr>
        <w:spacing w:after="0" w:line="240" w:lineRule="auto"/>
        <w:ind w:left="0" w:firstLine="720"/>
        <w:jc w:val="both"/>
        <w:rPr>
          <w:rFonts w:ascii="Times New Roman" w:eastAsia="Times New Roman" w:hAnsi="Times New Roman" w:cs="Times New Roman"/>
          <w:color w:val="000000"/>
          <w:sz w:val="24"/>
          <w:szCs w:val="24"/>
          <w:lang w:eastAsia="lt-LT"/>
        </w:rPr>
      </w:pPr>
      <w:r w:rsidRPr="00AF6144">
        <w:rPr>
          <w:rFonts w:ascii="Times New Roman" w:hAnsi="Times New Roman" w:cs="Times New Roman"/>
          <w:sz w:val="24"/>
          <w:szCs w:val="24"/>
        </w:rPr>
        <w:t xml:space="preserve">vardas (vardai), pavardė (pavardės); </w:t>
      </w:r>
    </w:p>
    <w:p w:rsidR="00D150A8" w:rsidRPr="00AF6144" w:rsidRDefault="00D150A8" w:rsidP="00AF6144">
      <w:pPr>
        <w:numPr>
          <w:ilvl w:val="3"/>
          <w:numId w:val="8"/>
        </w:numPr>
        <w:spacing w:after="0" w:line="240" w:lineRule="auto"/>
        <w:ind w:left="0" w:firstLine="720"/>
        <w:jc w:val="both"/>
        <w:rPr>
          <w:rFonts w:ascii="Times New Roman" w:eastAsia="Times New Roman" w:hAnsi="Times New Roman" w:cs="Times New Roman"/>
          <w:color w:val="000000"/>
          <w:sz w:val="24"/>
          <w:szCs w:val="24"/>
          <w:lang w:eastAsia="lt-LT"/>
        </w:rPr>
      </w:pPr>
      <w:r w:rsidRPr="00AF6144">
        <w:rPr>
          <w:rFonts w:ascii="Times New Roman" w:hAnsi="Times New Roman" w:cs="Times New Roman"/>
          <w:sz w:val="24"/>
          <w:szCs w:val="24"/>
        </w:rPr>
        <w:t xml:space="preserve">mirties data (jeigu yra); </w:t>
      </w:r>
    </w:p>
    <w:p w:rsidR="00D150A8" w:rsidRPr="00AF6144" w:rsidRDefault="00D150A8" w:rsidP="00AF6144">
      <w:pPr>
        <w:numPr>
          <w:ilvl w:val="3"/>
          <w:numId w:val="8"/>
        </w:numPr>
        <w:spacing w:after="0" w:line="240" w:lineRule="auto"/>
        <w:ind w:left="0" w:firstLine="720"/>
        <w:jc w:val="both"/>
        <w:rPr>
          <w:rFonts w:ascii="Times New Roman" w:eastAsia="Times New Roman" w:hAnsi="Times New Roman" w:cs="Times New Roman"/>
          <w:color w:val="000000"/>
          <w:sz w:val="24"/>
          <w:szCs w:val="24"/>
          <w:lang w:eastAsia="lt-LT"/>
        </w:rPr>
      </w:pPr>
      <w:r w:rsidRPr="00AF6144">
        <w:rPr>
          <w:rFonts w:ascii="Times New Roman" w:hAnsi="Times New Roman" w:cs="Times New Roman"/>
          <w:sz w:val="24"/>
          <w:szCs w:val="24"/>
        </w:rPr>
        <w:t xml:space="preserve">pilietybė, pilietybės suteikimo data (jeigu yra); </w:t>
      </w:r>
    </w:p>
    <w:p w:rsidR="00D150A8" w:rsidRPr="00AF6144" w:rsidRDefault="00D150A8" w:rsidP="00AF6144">
      <w:pPr>
        <w:numPr>
          <w:ilvl w:val="3"/>
          <w:numId w:val="8"/>
        </w:numPr>
        <w:spacing w:after="0" w:line="240" w:lineRule="auto"/>
        <w:ind w:left="0" w:firstLine="720"/>
        <w:jc w:val="both"/>
        <w:rPr>
          <w:rFonts w:ascii="Times New Roman" w:eastAsia="Times New Roman" w:hAnsi="Times New Roman" w:cs="Times New Roman"/>
          <w:color w:val="000000"/>
          <w:sz w:val="24"/>
          <w:szCs w:val="24"/>
          <w:lang w:eastAsia="lt-LT"/>
        </w:rPr>
      </w:pPr>
      <w:r w:rsidRPr="00AF6144">
        <w:rPr>
          <w:rFonts w:ascii="Times New Roman" w:hAnsi="Times New Roman" w:cs="Times New Roman"/>
          <w:sz w:val="24"/>
          <w:szCs w:val="24"/>
        </w:rPr>
        <w:t xml:space="preserve">deklaruotos gyvenamosios vietos adresas ir deklaravimo data; </w:t>
      </w:r>
    </w:p>
    <w:p w:rsidR="00D150A8" w:rsidRPr="00AF6144" w:rsidRDefault="00D150A8" w:rsidP="00AF6144">
      <w:pPr>
        <w:numPr>
          <w:ilvl w:val="3"/>
          <w:numId w:val="8"/>
        </w:numPr>
        <w:spacing w:after="0" w:line="240" w:lineRule="auto"/>
        <w:ind w:left="0" w:firstLine="720"/>
        <w:jc w:val="both"/>
        <w:rPr>
          <w:rFonts w:ascii="Times New Roman" w:eastAsia="Times New Roman" w:hAnsi="Times New Roman" w:cs="Times New Roman"/>
          <w:color w:val="000000"/>
          <w:sz w:val="24"/>
          <w:szCs w:val="24"/>
          <w:lang w:eastAsia="lt-LT"/>
        </w:rPr>
      </w:pPr>
      <w:r w:rsidRPr="00AF6144">
        <w:rPr>
          <w:rFonts w:ascii="Times New Roman" w:hAnsi="Times New Roman" w:cs="Times New Roman"/>
          <w:sz w:val="24"/>
          <w:szCs w:val="24"/>
        </w:rPr>
        <w:t xml:space="preserve">faktinės gyvenamosios vietos adresas; </w:t>
      </w:r>
    </w:p>
    <w:p w:rsidR="00BD1332" w:rsidRPr="00BD1332" w:rsidRDefault="00D150A8" w:rsidP="00AF6144">
      <w:pPr>
        <w:numPr>
          <w:ilvl w:val="3"/>
          <w:numId w:val="8"/>
        </w:numPr>
        <w:spacing w:after="0" w:line="240" w:lineRule="auto"/>
        <w:ind w:left="0" w:firstLine="720"/>
        <w:jc w:val="both"/>
        <w:rPr>
          <w:rFonts w:ascii="Times New Roman" w:eastAsia="Times New Roman" w:hAnsi="Times New Roman" w:cs="Times New Roman"/>
          <w:color w:val="000000"/>
          <w:sz w:val="24"/>
          <w:szCs w:val="24"/>
          <w:lang w:eastAsia="lt-LT"/>
        </w:rPr>
      </w:pPr>
      <w:r w:rsidRPr="00AF6144">
        <w:rPr>
          <w:rFonts w:ascii="Times New Roman" w:hAnsi="Times New Roman" w:cs="Times New Roman"/>
          <w:sz w:val="24"/>
          <w:szCs w:val="24"/>
        </w:rPr>
        <w:t>gimtoji kalba (-os);</w:t>
      </w:r>
    </w:p>
    <w:p w:rsidR="00D150A8" w:rsidRPr="00BD1332" w:rsidRDefault="00BD1332" w:rsidP="00AF6144">
      <w:pPr>
        <w:numPr>
          <w:ilvl w:val="3"/>
          <w:numId w:val="8"/>
        </w:numPr>
        <w:spacing w:after="0" w:line="240" w:lineRule="auto"/>
        <w:ind w:left="0" w:firstLine="720"/>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ugdytinio tėvų (globėjų, rūpintojų) vardai, pavardės, faktinės gyvenamosios vietos adresas;</w:t>
      </w:r>
    </w:p>
    <w:p w:rsidR="00BD1332" w:rsidRPr="00BD1332" w:rsidRDefault="00BD1332" w:rsidP="00AF6144">
      <w:pPr>
        <w:numPr>
          <w:ilvl w:val="3"/>
          <w:numId w:val="8"/>
        </w:numPr>
        <w:spacing w:after="0" w:line="240" w:lineRule="auto"/>
        <w:ind w:left="0" w:firstLine="720"/>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ikimokyklinės grupės, kurioje mokosi, pavadinimas, tipas, paskirtis;</w:t>
      </w:r>
    </w:p>
    <w:p w:rsidR="00BD1332" w:rsidRPr="00BD1332" w:rsidRDefault="00BD1332" w:rsidP="00AF6144">
      <w:pPr>
        <w:numPr>
          <w:ilvl w:val="3"/>
          <w:numId w:val="8"/>
        </w:numPr>
        <w:spacing w:after="0" w:line="240" w:lineRule="auto"/>
        <w:ind w:left="0" w:firstLine="720"/>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grupės, kurioje mokosi, pedagogų vardas ir pavardė;</w:t>
      </w:r>
    </w:p>
    <w:p w:rsidR="00BD1332" w:rsidRPr="00BD1332" w:rsidRDefault="00BD1332" w:rsidP="00AF6144">
      <w:pPr>
        <w:numPr>
          <w:ilvl w:val="3"/>
          <w:numId w:val="8"/>
        </w:numPr>
        <w:spacing w:after="0" w:line="240" w:lineRule="auto"/>
        <w:ind w:left="0" w:firstLine="720"/>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kalba, kuria mokinys ugdomas;</w:t>
      </w:r>
    </w:p>
    <w:p w:rsidR="00B327BE" w:rsidRPr="00B327BE" w:rsidRDefault="00BD1332" w:rsidP="00B327BE">
      <w:pPr>
        <w:numPr>
          <w:ilvl w:val="3"/>
          <w:numId w:val="8"/>
        </w:numPr>
        <w:spacing w:after="0" w:line="240" w:lineRule="auto"/>
        <w:ind w:left="0" w:firstLine="720"/>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mokymosi forma ir mokymo proceso organizavimo būdas, kuriuo mokinys ugdomas;</w:t>
      </w:r>
    </w:p>
    <w:p w:rsidR="00B327BE" w:rsidRPr="00B327BE" w:rsidRDefault="00B327BE" w:rsidP="00CF71DF">
      <w:pPr>
        <w:numPr>
          <w:ilvl w:val="3"/>
          <w:numId w:val="8"/>
        </w:numPr>
        <w:spacing w:after="0" w:line="240" w:lineRule="auto"/>
        <w:ind w:left="0" w:firstLine="720"/>
        <w:jc w:val="both"/>
        <w:rPr>
          <w:rFonts w:ascii="Times New Roman" w:eastAsia="Times New Roman" w:hAnsi="Times New Roman" w:cs="Times New Roman"/>
          <w:color w:val="000000"/>
          <w:sz w:val="24"/>
          <w:szCs w:val="24"/>
          <w:lang w:eastAsia="lt-LT"/>
        </w:rPr>
      </w:pPr>
      <w:r w:rsidRPr="00B327BE">
        <w:rPr>
          <w:rFonts w:ascii="Times New Roman" w:eastAsia="Times New Roman" w:hAnsi="Times New Roman" w:cs="Times New Roman"/>
          <w:color w:val="000000"/>
          <w:sz w:val="24"/>
          <w:szCs w:val="24"/>
          <w:lang w:eastAsia="lt-LT"/>
        </w:rPr>
        <w:t xml:space="preserve">Moksleivių krepšelio apskaičiavimo tikslu pagal Mokinių registro nuostatus, mokykla </w:t>
      </w:r>
      <w:r w:rsidRPr="00B327BE">
        <w:rPr>
          <w:rFonts w:ascii="Times New Roman" w:hAnsi="Times New Roman" w:cs="Times New Roman"/>
          <w:sz w:val="24"/>
          <w:szCs w:val="24"/>
        </w:rPr>
        <w:t xml:space="preserve">MR duomenų bazėje kaupia Registro objekto specialiuosius duomenis kai vaikas ugdomas pagal ikimokyklinio ugdymo programą: </w:t>
      </w:r>
    </w:p>
    <w:p w:rsidR="00B327BE" w:rsidRPr="0074075F" w:rsidRDefault="00B327BE" w:rsidP="00B327BE">
      <w:pPr>
        <w:numPr>
          <w:ilvl w:val="4"/>
          <w:numId w:val="8"/>
        </w:numPr>
        <w:spacing w:after="0" w:line="240" w:lineRule="auto"/>
        <w:ind w:left="0" w:firstLine="720"/>
        <w:jc w:val="both"/>
        <w:rPr>
          <w:rFonts w:ascii="Times New Roman" w:eastAsia="Times New Roman" w:hAnsi="Times New Roman" w:cs="Times New Roman"/>
          <w:color w:val="000000"/>
          <w:sz w:val="24"/>
          <w:szCs w:val="24"/>
          <w:lang w:eastAsia="lt-LT"/>
        </w:rPr>
      </w:pPr>
      <w:r w:rsidRPr="00AF6144">
        <w:rPr>
          <w:rFonts w:ascii="Times New Roman" w:hAnsi="Times New Roman" w:cs="Times New Roman"/>
          <w:sz w:val="24"/>
          <w:szCs w:val="24"/>
        </w:rPr>
        <w:t xml:space="preserve">asmens nurodytas našlaičio tipas (jeigu asmuo nurodė, pateikė tai įrodančius dokumentus); </w:t>
      </w:r>
    </w:p>
    <w:p w:rsidR="00B327BE" w:rsidRPr="0074075F" w:rsidRDefault="00B327BE" w:rsidP="00B327BE">
      <w:pPr>
        <w:numPr>
          <w:ilvl w:val="4"/>
          <w:numId w:val="8"/>
        </w:numPr>
        <w:spacing w:after="0" w:line="240" w:lineRule="auto"/>
        <w:ind w:left="0" w:firstLine="720"/>
        <w:jc w:val="both"/>
        <w:rPr>
          <w:rFonts w:ascii="Times New Roman" w:eastAsia="Times New Roman" w:hAnsi="Times New Roman" w:cs="Times New Roman"/>
          <w:color w:val="000000"/>
          <w:sz w:val="24"/>
          <w:szCs w:val="24"/>
          <w:lang w:eastAsia="lt-LT"/>
        </w:rPr>
      </w:pPr>
      <w:r w:rsidRPr="0074075F">
        <w:rPr>
          <w:rFonts w:ascii="Times New Roman" w:hAnsi="Times New Roman" w:cs="Times New Roman"/>
          <w:sz w:val="24"/>
          <w:szCs w:val="24"/>
        </w:rPr>
        <w:t xml:space="preserve">leidimo gyventi Lietuvoje numeris, išdavimo data, pilietybė, šalies, iš kurios atvyko, pavadinimas, atvykimo priežastis (mokytis, gyventi), jeigu asmuo – užsienietis; </w:t>
      </w:r>
    </w:p>
    <w:p w:rsidR="00B327BE" w:rsidRPr="00EE5C13" w:rsidRDefault="00B327BE" w:rsidP="00B327BE">
      <w:pPr>
        <w:numPr>
          <w:ilvl w:val="4"/>
          <w:numId w:val="8"/>
        </w:numPr>
        <w:spacing w:after="0" w:line="240" w:lineRule="auto"/>
        <w:ind w:left="0" w:firstLine="720"/>
        <w:jc w:val="both"/>
        <w:rPr>
          <w:rFonts w:ascii="Times New Roman" w:eastAsia="Times New Roman" w:hAnsi="Times New Roman" w:cs="Times New Roman"/>
          <w:color w:val="000000"/>
          <w:sz w:val="24"/>
          <w:szCs w:val="24"/>
          <w:lang w:eastAsia="lt-LT"/>
        </w:rPr>
      </w:pPr>
      <w:r w:rsidRPr="0074075F">
        <w:rPr>
          <w:rFonts w:ascii="Times New Roman" w:hAnsi="Times New Roman" w:cs="Times New Roman"/>
          <w:sz w:val="24"/>
          <w:szCs w:val="24"/>
        </w:rPr>
        <w:t xml:space="preserve">specialiųjų ugdymosi poreikių grupė (-ės) ir specialiųjų ugdymosi poreikių lygis (jeigu asmuo nurodė, pateikė tai įrodančius dokumentus); </w:t>
      </w:r>
      <w:r w:rsidRPr="00EE5C13">
        <w:rPr>
          <w:rFonts w:ascii="Times New Roman" w:hAnsi="Times New Roman" w:cs="Times New Roman"/>
          <w:sz w:val="24"/>
          <w:szCs w:val="24"/>
        </w:rPr>
        <w:t xml:space="preserve">; </w:t>
      </w:r>
    </w:p>
    <w:p w:rsidR="00B327BE" w:rsidRPr="0074075F" w:rsidRDefault="00B327BE" w:rsidP="00B327BE">
      <w:pPr>
        <w:numPr>
          <w:ilvl w:val="4"/>
          <w:numId w:val="8"/>
        </w:numPr>
        <w:spacing w:after="0" w:line="240" w:lineRule="auto"/>
        <w:ind w:left="0" w:firstLine="720"/>
        <w:jc w:val="both"/>
        <w:rPr>
          <w:rFonts w:ascii="Times New Roman" w:eastAsia="Times New Roman" w:hAnsi="Times New Roman" w:cs="Times New Roman"/>
          <w:color w:val="000000"/>
          <w:sz w:val="24"/>
          <w:szCs w:val="24"/>
          <w:lang w:eastAsia="lt-LT"/>
        </w:rPr>
      </w:pPr>
      <w:r w:rsidRPr="0074075F">
        <w:rPr>
          <w:rFonts w:ascii="Times New Roman" w:hAnsi="Times New Roman" w:cs="Times New Roman"/>
          <w:sz w:val="24"/>
          <w:szCs w:val="24"/>
        </w:rPr>
        <w:t xml:space="preserve">lanko ne mažiau nei 20 valandų per savaitę (taip / ne); </w:t>
      </w:r>
    </w:p>
    <w:p w:rsidR="00B327BE" w:rsidRPr="0074075F" w:rsidRDefault="00B327BE" w:rsidP="00B327BE">
      <w:pPr>
        <w:numPr>
          <w:ilvl w:val="4"/>
          <w:numId w:val="8"/>
        </w:numPr>
        <w:spacing w:after="0" w:line="240" w:lineRule="auto"/>
        <w:ind w:left="0" w:firstLine="720"/>
        <w:jc w:val="both"/>
        <w:rPr>
          <w:rFonts w:ascii="Times New Roman" w:eastAsia="Times New Roman" w:hAnsi="Times New Roman" w:cs="Times New Roman"/>
          <w:color w:val="000000"/>
          <w:sz w:val="24"/>
          <w:szCs w:val="24"/>
          <w:lang w:eastAsia="lt-LT"/>
        </w:rPr>
      </w:pPr>
      <w:r w:rsidRPr="0074075F">
        <w:rPr>
          <w:rFonts w:ascii="Times New Roman" w:hAnsi="Times New Roman" w:cs="Times New Roman"/>
          <w:sz w:val="24"/>
          <w:szCs w:val="24"/>
        </w:rPr>
        <w:t xml:space="preserve">savivaldybės skirtas privalomas ikimokyklinis ugdymas (taip / ne); </w:t>
      </w:r>
    </w:p>
    <w:p w:rsidR="00A240CC" w:rsidRPr="00A22438" w:rsidRDefault="00362A02" w:rsidP="00362A02">
      <w:pPr>
        <w:pStyle w:val="Sraopastraipa"/>
        <w:numPr>
          <w:ilvl w:val="2"/>
          <w:numId w:val="8"/>
        </w:numPr>
        <w:autoSpaceDE w:val="0"/>
        <w:autoSpaceDN w:val="0"/>
        <w:adjustRightInd w:val="0"/>
        <w:spacing w:after="0" w:line="240" w:lineRule="auto"/>
        <w:ind w:left="0" w:firstLine="720"/>
        <w:jc w:val="both"/>
        <w:rPr>
          <w:rFonts w:ascii="Times New Roman" w:hAnsi="Times New Roman" w:cs="Times New Roman"/>
          <w:sz w:val="24"/>
          <w:szCs w:val="24"/>
        </w:rPr>
      </w:pPr>
      <w:r w:rsidRPr="00A22438">
        <w:rPr>
          <w:rFonts w:ascii="Times New Roman" w:hAnsi="Times New Roman" w:cs="Times New Roman"/>
          <w:sz w:val="24"/>
          <w:szCs w:val="24"/>
        </w:rPr>
        <w:t>M</w:t>
      </w:r>
      <w:r w:rsidR="00A240CC" w:rsidRPr="00A22438">
        <w:rPr>
          <w:rFonts w:ascii="Times New Roman" w:hAnsi="Times New Roman" w:cs="Times New Roman"/>
          <w:sz w:val="24"/>
          <w:szCs w:val="24"/>
        </w:rPr>
        <w:t xml:space="preserve">okyklos darbuotojų </w:t>
      </w:r>
      <w:r w:rsidRPr="00A22438">
        <w:rPr>
          <w:rFonts w:ascii="Times New Roman" w:hAnsi="Times New Roman" w:cs="Times New Roman"/>
          <w:sz w:val="24"/>
          <w:szCs w:val="24"/>
        </w:rPr>
        <w:t>darbo sutarčių sudarymo</w:t>
      </w:r>
      <w:r w:rsidR="00A240CC" w:rsidRPr="00A22438">
        <w:rPr>
          <w:rFonts w:ascii="Times New Roman" w:hAnsi="Times New Roman" w:cs="Times New Roman"/>
          <w:sz w:val="24"/>
          <w:szCs w:val="24"/>
        </w:rPr>
        <w:t>, kvalifikacijos paž</w:t>
      </w:r>
      <w:r w:rsidRPr="00A22438">
        <w:rPr>
          <w:rFonts w:ascii="Times New Roman" w:hAnsi="Times New Roman" w:cs="Times New Roman"/>
          <w:sz w:val="24"/>
          <w:szCs w:val="24"/>
        </w:rPr>
        <w:t>ymėjimų išdavimo</w:t>
      </w:r>
      <w:r w:rsidR="00A240CC" w:rsidRPr="00A22438">
        <w:rPr>
          <w:rFonts w:ascii="Times New Roman" w:hAnsi="Times New Roman" w:cs="Times New Roman"/>
          <w:sz w:val="24"/>
          <w:szCs w:val="24"/>
        </w:rPr>
        <w:t xml:space="preserve">, saugos, sveikatos instruktažų dokumentų ir žurnalų </w:t>
      </w:r>
      <w:r w:rsidRPr="00A22438">
        <w:rPr>
          <w:rFonts w:ascii="Times New Roman" w:hAnsi="Times New Roman" w:cs="Times New Roman"/>
          <w:sz w:val="24"/>
          <w:szCs w:val="24"/>
        </w:rPr>
        <w:t>pildymo</w:t>
      </w:r>
      <w:r w:rsidR="00A240CC" w:rsidRPr="00A22438">
        <w:rPr>
          <w:rFonts w:ascii="Times New Roman" w:hAnsi="Times New Roman" w:cs="Times New Roman"/>
          <w:sz w:val="24"/>
          <w:szCs w:val="24"/>
        </w:rPr>
        <w:t xml:space="preserve">, </w:t>
      </w:r>
      <w:r w:rsidRPr="00A22438">
        <w:rPr>
          <w:rFonts w:ascii="Times New Roman" w:hAnsi="Times New Roman" w:cs="Times New Roman"/>
          <w:sz w:val="24"/>
          <w:szCs w:val="24"/>
        </w:rPr>
        <w:t xml:space="preserve"> įgaliojimų išrašymo</w:t>
      </w:r>
      <w:r w:rsidR="00A240CC" w:rsidRPr="00A22438">
        <w:rPr>
          <w:rFonts w:ascii="Times New Roman" w:hAnsi="Times New Roman" w:cs="Times New Roman"/>
          <w:sz w:val="24"/>
          <w:szCs w:val="24"/>
        </w:rPr>
        <w:t xml:space="preserve">, </w:t>
      </w:r>
      <w:r w:rsidRPr="00A22438">
        <w:rPr>
          <w:rFonts w:ascii="Times New Roman" w:hAnsi="Times New Roman" w:cs="Times New Roman"/>
          <w:sz w:val="24"/>
          <w:szCs w:val="24"/>
        </w:rPr>
        <w:t>atlyginimų</w:t>
      </w:r>
      <w:r w:rsidR="00673346" w:rsidRPr="00A22438">
        <w:rPr>
          <w:rFonts w:ascii="Times New Roman" w:hAnsi="Times New Roman" w:cs="Times New Roman"/>
          <w:sz w:val="24"/>
          <w:szCs w:val="24"/>
        </w:rPr>
        <w:t xml:space="preserve"> ir kitų išmokų</w:t>
      </w:r>
      <w:r w:rsidRPr="00A22438">
        <w:rPr>
          <w:rFonts w:ascii="Times New Roman" w:hAnsi="Times New Roman" w:cs="Times New Roman"/>
          <w:sz w:val="24"/>
          <w:szCs w:val="24"/>
        </w:rPr>
        <w:t xml:space="preserve"> pervedimo</w:t>
      </w:r>
      <w:r w:rsidR="00A240CC" w:rsidRPr="00A22438">
        <w:rPr>
          <w:rFonts w:ascii="Times New Roman" w:hAnsi="Times New Roman" w:cs="Times New Roman"/>
          <w:sz w:val="24"/>
          <w:szCs w:val="24"/>
        </w:rPr>
        <w:t xml:space="preserve"> į banko sąskaitą, </w:t>
      </w:r>
      <w:r w:rsidR="00CE1AAA">
        <w:rPr>
          <w:rFonts w:ascii="Times New Roman" w:hAnsi="Times New Roman" w:cs="Times New Roman"/>
          <w:sz w:val="24"/>
          <w:szCs w:val="24"/>
        </w:rPr>
        <w:t xml:space="preserve">Registrų centro išduodamų elektroninių parašų patvirtinimo, Elektroninių banko pavedimų patvirtinimo, </w:t>
      </w:r>
      <w:r w:rsidR="00673346" w:rsidRPr="00A22438">
        <w:rPr>
          <w:rFonts w:ascii="Times New Roman" w:hAnsi="Times New Roman" w:cs="Times New Roman"/>
          <w:sz w:val="24"/>
          <w:szCs w:val="24"/>
        </w:rPr>
        <w:t xml:space="preserve">Valstybinės mokesčių inspekcijos formoms, </w:t>
      </w:r>
      <w:r w:rsidR="00A240CC" w:rsidRPr="00A22438">
        <w:rPr>
          <w:rFonts w:ascii="Times New Roman" w:hAnsi="Times New Roman" w:cs="Times New Roman"/>
          <w:sz w:val="24"/>
          <w:szCs w:val="24"/>
        </w:rPr>
        <w:t xml:space="preserve"> SODRA pateiktoms </w:t>
      </w:r>
      <w:r w:rsidR="00673346" w:rsidRPr="00A22438">
        <w:rPr>
          <w:rFonts w:ascii="Times New Roman" w:hAnsi="Times New Roman" w:cs="Times New Roman"/>
          <w:sz w:val="24"/>
          <w:szCs w:val="24"/>
        </w:rPr>
        <w:t>formoms, Buhalterinių apskaitos programų vedimo</w:t>
      </w:r>
      <w:r w:rsidRPr="00A22438">
        <w:rPr>
          <w:rFonts w:ascii="Times New Roman" w:hAnsi="Times New Roman" w:cs="Times New Roman"/>
          <w:sz w:val="24"/>
          <w:szCs w:val="24"/>
        </w:rPr>
        <w:t xml:space="preserve"> tikslu: vard</w:t>
      </w:r>
      <w:r w:rsidR="00673346" w:rsidRPr="00A22438">
        <w:rPr>
          <w:rFonts w:ascii="Times New Roman" w:hAnsi="Times New Roman" w:cs="Times New Roman"/>
          <w:sz w:val="24"/>
          <w:szCs w:val="24"/>
        </w:rPr>
        <w:t>as, pavardė; asmen</w:t>
      </w:r>
      <w:r w:rsidR="004B61C4" w:rsidRPr="00A22438">
        <w:rPr>
          <w:rFonts w:ascii="Times New Roman" w:hAnsi="Times New Roman" w:cs="Times New Roman"/>
          <w:sz w:val="24"/>
          <w:szCs w:val="24"/>
        </w:rPr>
        <w:t>s kodas, pareigybės pavadinimas,</w:t>
      </w:r>
      <w:r w:rsidR="00BB02FC">
        <w:rPr>
          <w:rFonts w:ascii="Times New Roman" w:hAnsi="Times New Roman" w:cs="Times New Roman"/>
          <w:sz w:val="24"/>
          <w:szCs w:val="24"/>
        </w:rPr>
        <w:t xml:space="preserve"> </w:t>
      </w:r>
      <w:r w:rsidR="004B61C4" w:rsidRPr="00A22438">
        <w:rPr>
          <w:rFonts w:ascii="Times New Roman" w:hAnsi="Times New Roman" w:cs="Times New Roman"/>
          <w:sz w:val="24"/>
          <w:szCs w:val="24"/>
        </w:rPr>
        <w:t>a</w:t>
      </w:r>
      <w:r w:rsidR="00673346" w:rsidRPr="00A22438">
        <w:rPr>
          <w:rFonts w:ascii="Times New Roman" w:hAnsi="Times New Roman" w:cs="Times New Roman"/>
          <w:sz w:val="24"/>
          <w:szCs w:val="24"/>
        </w:rPr>
        <w:t xml:space="preserve">smens socialinio draudimo numeris, gimimo </w:t>
      </w:r>
      <w:r w:rsidR="00673346" w:rsidRPr="00A22438">
        <w:rPr>
          <w:rFonts w:ascii="Times New Roman" w:hAnsi="Times New Roman" w:cs="Times New Roman"/>
          <w:sz w:val="24"/>
          <w:szCs w:val="24"/>
        </w:rPr>
        <w:lastRenderedPageBreak/>
        <w:t xml:space="preserve">data, alga ir su ja susiję mokesčiai, </w:t>
      </w:r>
      <w:r w:rsidR="004B61C4" w:rsidRPr="00A22438">
        <w:rPr>
          <w:rFonts w:ascii="Times New Roman" w:hAnsi="Times New Roman" w:cs="Times New Roman"/>
          <w:sz w:val="24"/>
          <w:szCs w:val="24"/>
        </w:rPr>
        <w:t xml:space="preserve">banko sąskaitos numeris, </w:t>
      </w:r>
      <w:r w:rsidR="00673346" w:rsidRPr="00A22438">
        <w:rPr>
          <w:rFonts w:ascii="Times New Roman" w:hAnsi="Times New Roman" w:cs="Times New Roman"/>
          <w:sz w:val="24"/>
          <w:szCs w:val="24"/>
        </w:rPr>
        <w:t>deklaruotos gyvenamosios vietos adresas</w:t>
      </w:r>
      <w:r w:rsidR="004B61C4" w:rsidRPr="00A22438">
        <w:rPr>
          <w:rFonts w:ascii="Times New Roman" w:hAnsi="Times New Roman" w:cs="Times New Roman"/>
          <w:sz w:val="24"/>
          <w:szCs w:val="24"/>
        </w:rPr>
        <w:t>, elektr</w:t>
      </w:r>
      <w:r w:rsidR="00673346" w:rsidRPr="00A22438">
        <w:rPr>
          <w:rFonts w:ascii="Times New Roman" w:hAnsi="Times New Roman" w:cs="Times New Roman"/>
          <w:sz w:val="24"/>
          <w:szCs w:val="24"/>
        </w:rPr>
        <w:t>oniniai pa</w:t>
      </w:r>
      <w:r w:rsidR="004B61C4" w:rsidRPr="00A22438">
        <w:rPr>
          <w:rFonts w:ascii="Times New Roman" w:hAnsi="Times New Roman" w:cs="Times New Roman"/>
          <w:sz w:val="24"/>
          <w:szCs w:val="24"/>
        </w:rPr>
        <w:t>štai.</w:t>
      </w:r>
    </w:p>
    <w:p w:rsidR="00445DDE" w:rsidRPr="00E94C0D" w:rsidRDefault="00063D2D" w:rsidP="002D715B">
      <w:pPr>
        <w:numPr>
          <w:ilvl w:val="2"/>
          <w:numId w:val="8"/>
        </w:numPr>
        <w:spacing w:after="0" w:line="240" w:lineRule="auto"/>
        <w:ind w:left="0" w:firstLine="720"/>
        <w:jc w:val="both"/>
        <w:rPr>
          <w:rFonts w:ascii="Times New Roman" w:eastAsia="Times New Roman" w:hAnsi="Times New Roman" w:cs="Times New Roman"/>
          <w:sz w:val="24"/>
          <w:szCs w:val="24"/>
          <w:lang w:eastAsia="lt-LT"/>
        </w:rPr>
      </w:pPr>
      <w:r w:rsidRPr="00E94C0D">
        <w:rPr>
          <w:rFonts w:ascii="Times New Roman" w:eastAsia="Times New Roman" w:hAnsi="Times New Roman" w:cs="Times New Roman"/>
          <w:sz w:val="24"/>
          <w:szCs w:val="24"/>
          <w:lang w:eastAsia="lt-LT"/>
        </w:rPr>
        <w:t>Vaiko gerovės komisijos</w:t>
      </w:r>
      <w:r w:rsidR="00B41A0D" w:rsidRPr="00E94C0D">
        <w:rPr>
          <w:rFonts w:ascii="Times New Roman" w:eastAsia="Times New Roman" w:hAnsi="Times New Roman" w:cs="Times New Roman"/>
          <w:sz w:val="24"/>
          <w:szCs w:val="24"/>
          <w:lang w:eastAsia="lt-LT"/>
        </w:rPr>
        <w:t xml:space="preserve"> darbo </w:t>
      </w:r>
      <w:r w:rsidR="009A1AC3" w:rsidRPr="00E94C0D">
        <w:rPr>
          <w:rFonts w:ascii="Times New Roman" w:eastAsia="Times New Roman" w:hAnsi="Times New Roman" w:cs="Times New Roman"/>
          <w:sz w:val="24"/>
          <w:szCs w:val="24"/>
          <w:lang w:eastAsia="lt-LT"/>
        </w:rPr>
        <w:t>organizavimo ir vykdymo tikslu –</w:t>
      </w:r>
      <w:r w:rsidR="00BB02FC">
        <w:rPr>
          <w:rFonts w:ascii="Times New Roman" w:eastAsia="Times New Roman" w:hAnsi="Times New Roman" w:cs="Times New Roman"/>
          <w:sz w:val="24"/>
          <w:szCs w:val="24"/>
          <w:lang w:eastAsia="lt-LT"/>
        </w:rPr>
        <w:t xml:space="preserve"> </w:t>
      </w:r>
      <w:r w:rsidR="00DD459E">
        <w:rPr>
          <w:rFonts w:ascii="Times New Roman" w:eastAsia="Times New Roman" w:hAnsi="Times New Roman" w:cs="Times New Roman"/>
          <w:sz w:val="24"/>
          <w:szCs w:val="24"/>
          <w:lang w:eastAsia="lt-LT"/>
        </w:rPr>
        <w:t>ugdytinio</w:t>
      </w:r>
      <w:r w:rsidR="00B41A0D" w:rsidRPr="00E94C0D">
        <w:rPr>
          <w:rFonts w:ascii="Times New Roman" w:eastAsia="Times New Roman" w:hAnsi="Times New Roman" w:cs="Times New Roman"/>
          <w:sz w:val="24"/>
          <w:szCs w:val="24"/>
          <w:lang w:eastAsia="lt-LT"/>
        </w:rPr>
        <w:t xml:space="preserve"> vardas, pavardė, gimimo data, gyvenamoji vieta</w:t>
      </w:r>
      <w:r w:rsidR="00E94C0D" w:rsidRPr="00E94C0D">
        <w:rPr>
          <w:rFonts w:ascii="Times New Roman" w:eastAsia="Times New Roman" w:hAnsi="Times New Roman" w:cs="Times New Roman"/>
          <w:sz w:val="24"/>
          <w:szCs w:val="24"/>
          <w:lang w:eastAsia="lt-LT"/>
        </w:rPr>
        <w:t>, telefono numeris, sutrikimai, PPT pažymos, kurios</w:t>
      </w:r>
      <w:r w:rsidR="00DD459E">
        <w:rPr>
          <w:rFonts w:ascii="Times New Roman" w:eastAsia="Times New Roman" w:hAnsi="Times New Roman" w:cs="Times New Roman"/>
          <w:sz w:val="24"/>
          <w:szCs w:val="24"/>
          <w:lang w:eastAsia="lt-LT"/>
        </w:rPr>
        <w:t>e nurodyti duomenys apie vaiko</w:t>
      </w:r>
      <w:r w:rsidR="00E94C0D" w:rsidRPr="00E94C0D">
        <w:rPr>
          <w:rFonts w:ascii="Times New Roman" w:eastAsia="Times New Roman" w:hAnsi="Times New Roman" w:cs="Times New Roman"/>
          <w:sz w:val="24"/>
          <w:szCs w:val="24"/>
          <w:lang w:eastAsia="lt-LT"/>
        </w:rPr>
        <w:t xml:space="preserve"> specialiuosius ugdymosi poreikius bei rekomendacijos specialistams. </w:t>
      </w:r>
      <w:r w:rsidR="00B41A0D" w:rsidRPr="00E94C0D">
        <w:rPr>
          <w:rFonts w:ascii="Times New Roman" w:eastAsia="Times New Roman" w:hAnsi="Times New Roman" w:cs="Times New Roman"/>
          <w:sz w:val="24"/>
          <w:szCs w:val="24"/>
          <w:lang w:eastAsia="lt-LT"/>
        </w:rPr>
        <w:t>Ypatingi asmens duomen</w:t>
      </w:r>
      <w:r w:rsidR="00DD459E">
        <w:rPr>
          <w:rFonts w:ascii="Times New Roman" w:eastAsia="Times New Roman" w:hAnsi="Times New Roman" w:cs="Times New Roman"/>
          <w:sz w:val="24"/>
          <w:szCs w:val="24"/>
          <w:lang w:eastAsia="lt-LT"/>
        </w:rPr>
        <w:t>ys (pvz., specialieji vaiko</w:t>
      </w:r>
      <w:r w:rsidR="00B41A0D" w:rsidRPr="00E94C0D">
        <w:rPr>
          <w:rFonts w:ascii="Times New Roman" w:eastAsia="Times New Roman" w:hAnsi="Times New Roman" w:cs="Times New Roman"/>
          <w:sz w:val="24"/>
          <w:szCs w:val="24"/>
          <w:lang w:eastAsia="lt-LT"/>
        </w:rPr>
        <w:t xml:space="preserve"> poreikiai) tvarkomi tik esant tėvų (globėjų, </w:t>
      </w:r>
      <w:r w:rsidR="00E94C0D" w:rsidRPr="00E94C0D">
        <w:rPr>
          <w:rFonts w:ascii="Times New Roman" w:eastAsia="Times New Roman" w:hAnsi="Times New Roman" w:cs="Times New Roman"/>
          <w:sz w:val="24"/>
          <w:szCs w:val="24"/>
          <w:lang w:eastAsia="lt-LT"/>
        </w:rPr>
        <w:t>rūpintojų) raštiškam sutikimui.</w:t>
      </w:r>
    </w:p>
    <w:p w:rsidR="004C3000" w:rsidRPr="00EE5C13" w:rsidRDefault="004C3000" w:rsidP="002D715B">
      <w:pPr>
        <w:numPr>
          <w:ilvl w:val="2"/>
          <w:numId w:val="8"/>
        </w:numPr>
        <w:spacing w:after="0" w:line="240" w:lineRule="auto"/>
        <w:ind w:left="0" w:firstLine="720"/>
        <w:jc w:val="both"/>
        <w:rPr>
          <w:rFonts w:ascii="Times New Roman" w:eastAsia="Times New Roman" w:hAnsi="Times New Roman" w:cs="Times New Roman"/>
          <w:sz w:val="24"/>
          <w:szCs w:val="24"/>
          <w:lang w:eastAsia="lt-LT"/>
        </w:rPr>
      </w:pPr>
      <w:r w:rsidRPr="00EE5C13">
        <w:rPr>
          <w:rFonts w:ascii="Times New Roman" w:eastAsia="Times New Roman" w:hAnsi="Times New Roman" w:cs="Times New Roman"/>
          <w:sz w:val="24"/>
          <w:szCs w:val="24"/>
          <w:lang w:eastAsia="lt-LT"/>
        </w:rPr>
        <w:t xml:space="preserve">Mokyklos nelankančių </w:t>
      </w:r>
      <w:r w:rsidR="00DD459E">
        <w:rPr>
          <w:rFonts w:ascii="Times New Roman" w:eastAsia="Times New Roman" w:hAnsi="Times New Roman" w:cs="Times New Roman"/>
          <w:sz w:val="24"/>
          <w:szCs w:val="24"/>
          <w:lang w:eastAsia="lt-LT"/>
        </w:rPr>
        <w:t>vaikų</w:t>
      </w:r>
      <w:r w:rsidRPr="00EE5C13">
        <w:rPr>
          <w:rFonts w:ascii="Times New Roman" w:eastAsia="Times New Roman" w:hAnsi="Times New Roman" w:cs="Times New Roman"/>
          <w:sz w:val="24"/>
          <w:szCs w:val="24"/>
          <w:lang w:eastAsia="lt-LT"/>
        </w:rPr>
        <w:t xml:space="preserve"> apskaitos tikslu – </w:t>
      </w:r>
      <w:r w:rsidR="00DD459E">
        <w:rPr>
          <w:rFonts w:ascii="Times New Roman" w:eastAsia="Times New Roman" w:hAnsi="Times New Roman" w:cs="Times New Roman"/>
          <w:sz w:val="24"/>
          <w:szCs w:val="24"/>
          <w:lang w:eastAsia="lt-LT"/>
        </w:rPr>
        <w:t>ugdytinio</w:t>
      </w:r>
      <w:r w:rsidRPr="00EE5C13">
        <w:rPr>
          <w:rFonts w:ascii="Times New Roman" w:eastAsia="Times New Roman" w:hAnsi="Times New Roman" w:cs="Times New Roman"/>
          <w:sz w:val="24"/>
          <w:szCs w:val="24"/>
          <w:lang w:eastAsia="lt-LT"/>
        </w:rPr>
        <w:t xml:space="preserve"> vardas, pavardė, </w:t>
      </w:r>
      <w:r w:rsidR="00DD459E">
        <w:rPr>
          <w:rFonts w:ascii="Times New Roman" w:eastAsia="Times New Roman" w:hAnsi="Times New Roman" w:cs="Times New Roman"/>
          <w:sz w:val="24"/>
          <w:szCs w:val="24"/>
          <w:lang w:eastAsia="lt-LT"/>
        </w:rPr>
        <w:t>grupė</w:t>
      </w:r>
      <w:r w:rsidRPr="00EE5C13">
        <w:rPr>
          <w:rFonts w:ascii="Times New Roman" w:eastAsia="Times New Roman" w:hAnsi="Times New Roman" w:cs="Times New Roman"/>
          <w:sz w:val="24"/>
          <w:szCs w:val="24"/>
          <w:lang w:eastAsia="lt-LT"/>
        </w:rPr>
        <w:t>, gimimo data</w:t>
      </w:r>
      <w:r w:rsidR="00445DDE" w:rsidRPr="00EE5C13">
        <w:rPr>
          <w:rFonts w:ascii="Times New Roman" w:eastAsia="Times New Roman" w:hAnsi="Times New Roman" w:cs="Times New Roman"/>
          <w:sz w:val="24"/>
          <w:szCs w:val="24"/>
          <w:lang w:eastAsia="lt-LT"/>
        </w:rPr>
        <w:t>.</w:t>
      </w:r>
    </w:p>
    <w:p w:rsidR="00FF7521" w:rsidRPr="00FF7521" w:rsidRDefault="004C3000" w:rsidP="00CF29D6">
      <w:pPr>
        <w:numPr>
          <w:ilvl w:val="2"/>
          <w:numId w:val="8"/>
        </w:numPr>
        <w:spacing w:after="0" w:line="240" w:lineRule="auto"/>
        <w:ind w:left="0" w:firstLine="720"/>
        <w:jc w:val="both"/>
        <w:rPr>
          <w:rFonts w:ascii="Times New Roman" w:eastAsia="Times New Roman" w:hAnsi="Times New Roman" w:cs="Times New Roman"/>
          <w:color w:val="92D050"/>
          <w:sz w:val="24"/>
          <w:szCs w:val="24"/>
          <w:lang w:eastAsia="lt-LT"/>
        </w:rPr>
      </w:pPr>
      <w:r w:rsidRPr="00FF7521">
        <w:rPr>
          <w:rFonts w:ascii="Times New Roman" w:eastAsia="Times New Roman" w:hAnsi="Times New Roman" w:cs="Times New Roman"/>
          <w:color w:val="000000"/>
          <w:sz w:val="24"/>
          <w:szCs w:val="24"/>
          <w:lang w:eastAsia="lt-LT"/>
        </w:rPr>
        <w:t>Mokyklos</w:t>
      </w:r>
      <w:r w:rsidR="00F163A2" w:rsidRPr="00FF7521">
        <w:rPr>
          <w:rFonts w:ascii="Times New Roman" w:eastAsia="Times New Roman" w:hAnsi="Times New Roman" w:cs="Times New Roman"/>
          <w:color w:val="000000"/>
          <w:sz w:val="24"/>
          <w:szCs w:val="24"/>
          <w:lang w:eastAsia="lt-LT"/>
        </w:rPr>
        <w:t xml:space="preserve"> veiklos informavimo bendruomenei</w:t>
      </w:r>
      <w:r w:rsidR="009A1AC3" w:rsidRPr="00FF7521">
        <w:rPr>
          <w:rFonts w:ascii="Times New Roman" w:eastAsia="Times New Roman" w:hAnsi="Times New Roman" w:cs="Times New Roman"/>
          <w:color w:val="000000"/>
          <w:sz w:val="24"/>
          <w:szCs w:val="24"/>
          <w:lang w:eastAsia="lt-LT"/>
        </w:rPr>
        <w:t xml:space="preserve"> ir</w:t>
      </w:r>
      <w:r w:rsidR="00BB02FC" w:rsidRPr="00FF7521">
        <w:rPr>
          <w:rFonts w:ascii="Times New Roman" w:eastAsia="Times New Roman" w:hAnsi="Times New Roman" w:cs="Times New Roman"/>
          <w:color w:val="000000"/>
          <w:sz w:val="24"/>
          <w:szCs w:val="24"/>
          <w:lang w:eastAsia="lt-LT"/>
        </w:rPr>
        <w:t xml:space="preserve"> </w:t>
      </w:r>
      <w:r w:rsidR="009A1AC3" w:rsidRPr="00FF7521">
        <w:rPr>
          <w:rFonts w:ascii="Times New Roman" w:eastAsia="Times New Roman" w:hAnsi="Times New Roman" w:cs="Times New Roman"/>
          <w:color w:val="000000"/>
          <w:sz w:val="24"/>
          <w:szCs w:val="24"/>
          <w:lang w:eastAsia="lt-LT"/>
        </w:rPr>
        <w:t>/</w:t>
      </w:r>
      <w:r w:rsidR="00BB02FC" w:rsidRPr="00FF7521">
        <w:rPr>
          <w:rFonts w:ascii="Times New Roman" w:eastAsia="Times New Roman" w:hAnsi="Times New Roman" w:cs="Times New Roman"/>
          <w:color w:val="000000"/>
          <w:sz w:val="24"/>
          <w:szCs w:val="24"/>
          <w:lang w:eastAsia="lt-LT"/>
        </w:rPr>
        <w:t xml:space="preserve"> </w:t>
      </w:r>
      <w:r w:rsidR="009A1AC3" w:rsidRPr="00FF7521">
        <w:rPr>
          <w:rFonts w:ascii="Times New Roman" w:eastAsia="Times New Roman" w:hAnsi="Times New Roman" w:cs="Times New Roman"/>
          <w:color w:val="000000"/>
          <w:sz w:val="24"/>
          <w:szCs w:val="24"/>
          <w:lang w:eastAsia="lt-LT"/>
        </w:rPr>
        <w:t xml:space="preserve">ar visuomenei tikslu – </w:t>
      </w:r>
      <w:r w:rsidR="00DD459E" w:rsidRPr="00FF7521">
        <w:rPr>
          <w:rFonts w:ascii="Times New Roman" w:eastAsia="Times New Roman" w:hAnsi="Times New Roman" w:cs="Times New Roman"/>
          <w:color w:val="000000"/>
          <w:sz w:val="24"/>
          <w:szCs w:val="24"/>
          <w:lang w:eastAsia="lt-LT"/>
        </w:rPr>
        <w:t>ugdytinio</w:t>
      </w:r>
      <w:r w:rsidR="00F163A2" w:rsidRPr="00FF7521">
        <w:rPr>
          <w:rFonts w:ascii="Times New Roman" w:eastAsia="Times New Roman" w:hAnsi="Times New Roman" w:cs="Times New Roman"/>
          <w:color w:val="000000"/>
          <w:sz w:val="24"/>
          <w:szCs w:val="24"/>
          <w:lang w:eastAsia="lt-LT"/>
        </w:rPr>
        <w:t xml:space="preserve"> sukurtas kūrybinis darbas, kur užfiksuotas vaiko vardas, pavardė, gimimo data, grupė; apie </w:t>
      </w:r>
      <w:r w:rsidR="00DD459E" w:rsidRPr="00FF7521">
        <w:rPr>
          <w:rFonts w:ascii="Times New Roman" w:eastAsia="Times New Roman" w:hAnsi="Times New Roman" w:cs="Times New Roman"/>
          <w:color w:val="000000"/>
          <w:sz w:val="24"/>
          <w:szCs w:val="24"/>
          <w:lang w:eastAsia="lt-LT"/>
        </w:rPr>
        <w:t>ugdytinių</w:t>
      </w:r>
      <w:r w:rsidR="00F163A2" w:rsidRPr="00FF7521">
        <w:rPr>
          <w:rFonts w:ascii="Times New Roman" w:eastAsia="Times New Roman" w:hAnsi="Times New Roman" w:cs="Times New Roman"/>
          <w:color w:val="000000"/>
          <w:sz w:val="24"/>
          <w:szCs w:val="24"/>
          <w:lang w:eastAsia="lt-LT"/>
        </w:rPr>
        <w:t xml:space="preserve"> veiklą sukurta filmuota medžiaga ir</w:t>
      </w:r>
      <w:r w:rsidR="00BB02FC" w:rsidRPr="00FF7521">
        <w:rPr>
          <w:rFonts w:ascii="Times New Roman" w:eastAsia="Times New Roman" w:hAnsi="Times New Roman" w:cs="Times New Roman"/>
          <w:color w:val="000000"/>
          <w:sz w:val="24"/>
          <w:szCs w:val="24"/>
          <w:lang w:eastAsia="lt-LT"/>
        </w:rPr>
        <w:t xml:space="preserve"> </w:t>
      </w:r>
      <w:r w:rsidR="00F163A2" w:rsidRPr="00FF7521">
        <w:rPr>
          <w:rFonts w:ascii="Times New Roman" w:eastAsia="Times New Roman" w:hAnsi="Times New Roman" w:cs="Times New Roman"/>
          <w:color w:val="000000"/>
          <w:sz w:val="24"/>
          <w:szCs w:val="24"/>
          <w:lang w:eastAsia="lt-LT"/>
        </w:rPr>
        <w:t>/</w:t>
      </w:r>
      <w:r w:rsidR="00BB02FC" w:rsidRPr="00FF7521">
        <w:rPr>
          <w:rFonts w:ascii="Times New Roman" w:eastAsia="Times New Roman" w:hAnsi="Times New Roman" w:cs="Times New Roman"/>
          <w:color w:val="000000"/>
          <w:sz w:val="24"/>
          <w:szCs w:val="24"/>
          <w:lang w:eastAsia="lt-LT"/>
        </w:rPr>
        <w:t xml:space="preserve"> </w:t>
      </w:r>
      <w:r w:rsidR="00F163A2" w:rsidRPr="00FF7521">
        <w:rPr>
          <w:rFonts w:ascii="Times New Roman" w:eastAsia="Times New Roman" w:hAnsi="Times New Roman" w:cs="Times New Roman"/>
          <w:color w:val="000000"/>
          <w:sz w:val="24"/>
          <w:szCs w:val="24"/>
          <w:lang w:eastAsia="lt-LT"/>
        </w:rPr>
        <w:t xml:space="preserve">ar nuotraukos, kur užfiksuotas </w:t>
      </w:r>
      <w:r w:rsidR="00FF7521" w:rsidRPr="00FF7521">
        <w:rPr>
          <w:rFonts w:ascii="Times New Roman" w:eastAsia="Times New Roman" w:hAnsi="Times New Roman" w:cs="Times New Roman"/>
          <w:color w:val="000000"/>
          <w:sz w:val="24"/>
          <w:szCs w:val="24"/>
          <w:lang w:eastAsia="lt-LT"/>
        </w:rPr>
        <w:t>ugdytin</w:t>
      </w:r>
      <w:r w:rsidR="00FF7521">
        <w:rPr>
          <w:rFonts w:ascii="Times New Roman" w:eastAsia="Times New Roman" w:hAnsi="Times New Roman" w:cs="Times New Roman"/>
          <w:color w:val="000000"/>
          <w:sz w:val="24"/>
          <w:szCs w:val="24"/>
          <w:lang w:eastAsia="lt-LT"/>
        </w:rPr>
        <w:t>i</w:t>
      </w:r>
      <w:r w:rsidR="00FF7521" w:rsidRPr="00FF7521">
        <w:rPr>
          <w:rFonts w:ascii="Times New Roman" w:eastAsia="Times New Roman" w:hAnsi="Times New Roman" w:cs="Times New Roman"/>
          <w:color w:val="000000"/>
          <w:sz w:val="24"/>
          <w:szCs w:val="24"/>
          <w:lang w:eastAsia="lt-LT"/>
        </w:rPr>
        <w:t>s</w:t>
      </w:r>
      <w:r w:rsidR="00B41A0D" w:rsidRPr="00FF7521">
        <w:rPr>
          <w:rFonts w:ascii="Times New Roman" w:eastAsia="Times New Roman" w:hAnsi="Times New Roman" w:cs="Times New Roman"/>
          <w:color w:val="000000"/>
          <w:sz w:val="24"/>
          <w:szCs w:val="24"/>
          <w:lang w:eastAsia="lt-LT"/>
        </w:rPr>
        <w:t xml:space="preserve">, gavus tėvų </w:t>
      </w:r>
      <w:r w:rsidR="00445DDE" w:rsidRPr="00FF7521">
        <w:rPr>
          <w:rFonts w:ascii="Times New Roman" w:eastAsia="Times New Roman" w:hAnsi="Times New Roman" w:cs="Times New Roman"/>
          <w:color w:val="000000"/>
          <w:sz w:val="24"/>
          <w:szCs w:val="24"/>
          <w:lang w:eastAsia="lt-LT"/>
        </w:rPr>
        <w:t>raštišką</w:t>
      </w:r>
      <w:r w:rsidR="00B41A0D" w:rsidRPr="00FF7521">
        <w:rPr>
          <w:rFonts w:ascii="Times New Roman" w:eastAsia="Times New Roman" w:hAnsi="Times New Roman" w:cs="Times New Roman"/>
          <w:color w:val="000000"/>
          <w:sz w:val="24"/>
          <w:szCs w:val="24"/>
          <w:lang w:eastAsia="lt-LT"/>
        </w:rPr>
        <w:t xml:space="preserve"> sutikimą</w:t>
      </w:r>
      <w:r w:rsidR="00FF7521" w:rsidRPr="00FF7521">
        <w:rPr>
          <w:rFonts w:ascii="Times New Roman" w:eastAsia="Times New Roman" w:hAnsi="Times New Roman" w:cs="Times New Roman"/>
          <w:color w:val="000000"/>
          <w:sz w:val="24"/>
          <w:szCs w:val="24"/>
          <w:lang w:eastAsia="lt-LT"/>
        </w:rPr>
        <w:t>.</w:t>
      </w:r>
    </w:p>
    <w:p w:rsidR="00440AAB" w:rsidRPr="00FF7521" w:rsidRDefault="004C3000" w:rsidP="00CF29D6">
      <w:pPr>
        <w:numPr>
          <w:ilvl w:val="2"/>
          <w:numId w:val="8"/>
        </w:numPr>
        <w:spacing w:after="0" w:line="240" w:lineRule="auto"/>
        <w:ind w:left="0" w:firstLine="720"/>
        <w:jc w:val="both"/>
        <w:rPr>
          <w:rFonts w:ascii="Times New Roman" w:eastAsia="Times New Roman" w:hAnsi="Times New Roman" w:cs="Times New Roman"/>
          <w:color w:val="92D050"/>
          <w:sz w:val="24"/>
          <w:szCs w:val="24"/>
          <w:lang w:eastAsia="lt-LT"/>
        </w:rPr>
      </w:pPr>
      <w:r w:rsidRPr="00FF7521">
        <w:rPr>
          <w:rFonts w:ascii="Times New Roman" w:eastAsia="Times New Roman" w:hAnsi="Times New Roman" w:cs="Times New Roman"/>
          <w:color w:val="000000"/>
          <w:sz w:val="24"/>
          <w:szCs w:val="24"/>
          <w:lang w:eastAsia="lt-LT"/>
        </w:rPr>
        <w:t>Mokykla gali</w:t>
      </w:r>
      <w:r w:rsidR="009A1AC3" w:rsidRPr="00FF7521">
        <w:rPr>
          <w:rFonts w:ascii="Times New Roman" w:eastAsia="Times New Roman" w:hAnsi="Times New Roman" w:cs="Times New Roman"/>
          <w:color w:val="000000"/>
          <w:sz w:val="24"/>
          <w:szCs w:val="24"/>
          <w:lang w:eastAsia="lt-LT"/>
        </w:rPr>
        <w:t xml:space="preserve"> tvarkyti </w:t>
      </w:r>
      <w:r w:rsidR="00FF7521">
        <w:rPr>
          <w:rFonts w:ascii="Times New Roman" w:eastAsia="Times New Roman" w:hAnsi="Times New Roman" w:cs="Times New Roman"/>
          <w:color w:val="000000"/>
          <w:sz w:val="24"/>
          <w:szCs w:val="24"/>
          <w:lang w:eastAsia="lt-LT"/>
        </w:rPr>
        <w:t>ugdytinių</w:t>
      </w:r>
      <w:r w:rsidR="00F163A2" w:rsidRPr="00FF7521">
        <w:rPr>
          <w:rFonts w:ascii="Times New Roman" w:eastAsia="Times New Roman" w:hAnsi="Times New Roman" w:cs="Times New Roman"/>
          <w:color w:val="000000"/>
          <w:sz w:val="24"/>
          <w:szCs w:val="24"/>
          <w:lang w:eastAsia="lt-LT"/>
        </w:rPr>
        <w:t xml:space="preserve"> asmens duomenis ir kitais apibrėžtais ir teisėtais tikslais</w:t>
      </w:r>
      <w:r w:rsidRPr="00FF7521">
        <w:rPr>
          <w:rFonts w:ascii="Times New Roman" w:eastAsia="Times New Roman" w:hAnsi="Times New Roman" w:cs="Times New Roman"/>
          <w:color w:val="000000"/>
          <w:sz w:val="24"/>
          <w:szCs w:val="24"/>
          <w:lang w:eastAsia="lt-LT"/>
        </w:rPr>
        <w:t>:</w:t>
      </w:r>
    </w:p>
    <w:p w:rsidR="004C3000" w:rsidRPr="00445DDE" w:rsidRDefault="00FF7521" w:rsidP="00440AAB">
      <w:pPr>
        <w:numPr>
          <w:ilvl w:val="3"/>
          <w:numId w:val="8"/>
        </w:numPr>
        <w:spacing w:after="0" w:line="240" w:lineRule="auto"/>
        <w:ind w:left="0" w:firstLine="720"/>
        <w:jc w:val="both"/>
        <w:rPr>
          <w:rFonts w:ascii="Times New Roman" w:eastAsia="Times New Roman" w:hAnsi="Times New Roman" w:cs="Times New Roman"/>
          <w:color w:val="92D050"/>
          <w:sz w:val="24"/>
          <w:szCs w:val="24"/>
          <w:lang w:eastAsia="lt-LT"/>
        </w:rPr>
      </w:pPr>
      <w:r>
        <w:rPr>
          <w:rFonts w:ascii="Times New Roman" w:eastAsia="Times New Roman" w:hAnsi="Times New Roman" w:cs="Times New Roman"/>
          <w:color w:val="000000"/>
          <w:sz w:val="24"/>
          <w:szCs w:val="24"/>
          <w:lang w:eastAsia="lt-LT"/>
        </w:rPr>
        <w:t>Ugdytinių</w:t>
      </w:r>
      <w:r w:rsidR="00F163A2" w:rsidRPr="00445DDE">
        <w:rPr>
          <w:rFonts w:ascii="Times New Roman" w:eastAsia="Times New Roman" w:hAnsi="Times New Roman" w:cs="Times New Roman"/>
          <w:color w:val="000000"/>
          <w:sz w:val="24"/>
          <w:szCs w:val="24"/>
          <w:lang w:eastAsia="lt-LT"/>
        </w:rPr>
        <w:t xml:space="preserve"> bylų archyvo tvarkymas</w:t>
      </w:r>
      <w:r w:rsidR="00773DC4">
        <w:rPr>
          <w:rFonts w:ascii="Times New Roman" w:eastAsia="Times New Roman" w:hAnsi="Times New Roman" w:cs="Times New Roman"/>
          <w:color w:val="000000"/>
          <w:sz w:val="24"/>
          <w:szCs w:val="24"/>
          <w:lang w:eastAsia="lt-LT"/>
        </w:rPr>
        <w:t>:</w:t>
      </w:r>
    </w:p>
    <w:p w:rsidR="00F163A2" w:rsidRPr="002A7F07" w:rsidRDefault="004C3000" w:rsidP="000A37D8">
      <w:pPr>
        <w:numPr>
          <w:ilvl w:val="4"/>
          <w:numId w:val="8"/>
        </w:numPr>
        <w:spacing w:after="0" w:line="240" w:lineRule="auto"/>
        <w:ind w:left="0" w:firstLine="720"/>
        <w:jc w:val="both"/>
        <w:rPr>
          <w:rFonts w:ascii="Times New Roman" w:eastAsia="Times New Roman" w:hAnsi="Times New Roman" w:cs="Times New Roman"/>
          <w:color w:val="92D050"/>
          <w:sz w:val="24"/>
          <w:szCs w:val="24"/>
          <w:lang w:eastAsia="lt-LT"/>
        </w:rPr>
      </w:pPr>
      <w:r w:rsidRPr="00445DDE">
        <w:rPr>
          <w:rFonts w:ascii="Times New Roman" w:eastAsia="Times New Roman" w:hAnsi="Times New Roman" w:cs="Times New Roman"/>
          <w:color w:val="000000"/>
          <w:sz w:val="24"/>
          <w:szCs w:val="24"/>
          <w:lang w:eastAsia="lt-LT"/>
        </w:rPr>
        <w:t xml:space="preserve">Asmens duomenys saugomi ne ilgiau, nei to </w:t>
      </w:r>
      <w:r w:rsidR="00941C23" w:rsidRPr="00445DDE">
        <w:rPr>
          <w:rFonts w:ascii="Times New Roman" w:eastAsia="Times New Roman" w:hAnsi="Times New Roman" w:cs="Times New Roman"/>
          <w:color w:val="000000"/>
          <w:sz w:val="24"/>
          <w:szCs w:val="24"/>
          <w:lang w:eastAsia="lt-LT"/>
        </w:rPr>
        <w:t>reikalauja duomenų tvarkymo tik</w:t>
      </w:r>
      <w:r w:rsidRPr="00445DDE">
        <w:rPr>
          <w:rFonts w:ascii="Times New Roman" w:eastAsia="Times New Roman" w:hAnsi="Times New Roman" w:cs="Times New Roman"/>
          <w:color w:val="000000"/>
          <w:sz w:val="24"/>
          <w:szCs w:val="24"/>
          <w:lang w:eastAsia="lt-LT"/>
        </w:rPr>
        <w:t>s</w:t>
      </w:r>
      <w:r w:rsidR="00941C23" w:rsidRPr="00445DDE">
        <w:rPr>
          <w:rFonts w:ascii="Times New Roman" w:eastAsia="Times New Roman" w:hAnsi="Times New Roman" w:cs="Times New Roman"/>
          <w:color w:val="000000"/>
          <w:sz w:val="24"/>
          <w:szCs w:val="24"/>
          <w:lang w:eastAsia="lt-LT"/>
        </w:rPr>
        <w:t>l</w:t>
      </w:r>
      <w:r w:rsidRPr="00445DDE">
        <w:rPr>
          <w:rFonts w:ascii="Times New Roman" w:eastAsia="Times New Roman" w:hAnsi="Times New Roman" w:cs="Times New Roman"/>
          <w:color w:val="000000"/>
          <w:sz w:val="24"/>
          <w:szCs w:val="24"/>
          <w:lang w:eastAsia="lt-LT"/>
        </w:rPr>
        <w:t>ai. Moksleivių krepšelio apskaičiavimo tiks</w:t>
      </w:r>
      <w:r w:rsidR="00941C23" w:rsidRPr="00445DDE">
        <w:rPr>
          <w:rFonts w:ascii="Times New Roman" w:eastAsia="Times New Roman" w:hAnsi="Times New Roman" w:cs="Times New Roman"/>
          <w:color w:val="000000"/>
          <w:sz w:val="24"/>
          <w:szCs w:val="24"/>
          <w:lang w:eastAsia="lt-LT"/>
        </w:rPr>
        <w:t>l</w:t>
      </w:r>
      <w:r w:rsidRPr="00445DDE">
        <w:rPr>
          <w:rFonts w:ascii="Times New Roman" w:eastAsia="Times New Roman" w:hAnsi="Times New Roman" w:cs="Times New Roman"/>
          <w:color w:val="000000"/>
          <w:sz w:val="24"/>
          <w:szCs w:val="24"/>
          <w:lang w:eastAsia="lt-LT"/>
        </w:rPr>
        <w:t xml:space="preserve">u duomenys apie </w:t>
      </w:r>
      <w:r w:rsidR="00FF7521">
        <w:rPr>
          <w:rFonts w:ascii="Times New Roman" w:eastAsia="Times New Roman" w:hAnsi="Times New Roman" w:cs="Times New Roman"/>
          <w:color w:val="000000"/>
          <w:sz w:val="24"/>
          <w:szCs w:val="24"/>
          <w:lang w:eastAsia="lt-LT"/>
        </w:rPr>
        <w:t>vaiką</w:t>
      </w:r>
      <w:r w:rsidRPr="00445DDE">
        <w:rPr>
          <w:rFonts w:ascii="Times New Roman" w:eastAsia="Times New Roman" w:hAnsi="Times New Roman" w:cs="Times New Roman"/>
          <w:color w:val="000000"/>
          <w:sz w:val="24"/>
          <w:szCs w:val="24"/>
          <w:lang w:eastAsia="lt-LT"/>
        </w:rPr>
        <w:t xml:space="preserve"> tvarkomi visą laiką kol </w:t>
      </w:r>
      <w:r w:rsidR="00FF7521">
        <w:rPr>
          <w:rFonts w:ascii="Times New Roman" w:eastAsia="Times New Roman" w:hAnsi="Times New Roman" w:cs="Times New Roman"/>
          <w:color w:val="000000"/>
          <w:sz w:val="24"/>
          <w:szCs w:val="24"/>
          <w:lang w:eastAsia="lt-LT"/>
        </w:rPr>
        <w:t>ugdytinis mokosi</w:t>
      </w:r>
      <w:r w:rsidRPr="00445DDE">
        <w:rPr>
          <w:rFonts w:ascii="Times New Roman" w:eastAsia="Times New Roman" w:hAnsi="Times New Roman" w:cs="Times New Roman"/>
          <w:color w:val="000000"/>
          <w:sz w:val="24"/>
          <w:szCs w:val="24"/>
          <w:lang w:eastAsia="lt-LT"/>
        </w:rPr>
        <w:t xml:space="preserve"> ir 5 metus po mokyklos baigimo</w:t>
      </w:r>
      <w:r w:rsidR="00941C23" w:rsidRPr="00445DDE">
        <w:rPr>
          <w:rFonts w:ascii="Times New Roman" w:eastAsia="Times New Roman" w:hAnsi="Times New Roman" w:cs="Times New Roman"/>
          <w:color w:val="000000"/>
          <w:sz w:val="24"/>
          <w:szCs w:val="24"/>
          <w:lang w:eastAsia="lt-LT"/>
        </w:rPr>
        <w:t xml:space="preserve">. Mokymosi sutartys </w:t>
      </w:r>
      <w:r w:rsidR="009A1AC3" w:rsidRPr="00445DDE">
        <w:rPr>
          <w:rFonts w:ascii="Times New Roman" w:eastAsia="Times New Roman" w:hAnsi="Times New Roman" w:cs="Times New Roman"/>
          <w:color w:val="000000"/>
          <w:sz w:val="24"/>
          <w:szCs w:val="24"/>
          <w:lang w:eastAsia="lt-LT"/>
        </w:rPr>
        <w:t xml:space="preserve"> –</w:t>
      </w:r>
      <w:r w:rsidR="00941C23" w:rsidRPr="00445DDE">
        <w:rPr>
          <w:rFonts w:ascii="Times New Roman" w:eastAsia="Times New Roman" w:hAnsi="Times New Roman" w:cs="Times New Roman"/>
          <w:color w:val="000000"/>
          <w:sz w:val="24"/>
          <w:szCs w:val="24"/>
          <w:lang w:eastAsia="lt-LT"/>
        </w:rPr>
        <w:t xml:space="preserve"> visą laiką kol </w:t>
      </w:r>
      <w:r w:rsidR="00FF7521">
        <w:rPr>
          <w:rFonts w:ascii="Times New Roman" w:eastAsia="Times New Roman" w:hAnsi="Times New Roman" w:cs="Times New Roman"/>
          <w:color w:val="000000"/>
          <w:sz w:val="24"/>
          <w:szCs w:val="24"/>
          <w:lang w:eastAsia="lt-LT"/>
        </w:rPr>
        <w:t>ugdytinis</w:t>
      </w:r>
      <w:r w:rsidR="009A1AC3" w:rsidRPr="00445DDE">
        <w:rPr>
          <w:rFonts w:ascii="Times New Roman" w:eastAsia="Times New Roman" w:hAnsi="Times New Roman" w:cs="Times New Roman"/>
          <w:color w:val="000000"/>
          <w:sz w:val="24"/>
          <w:szCs w:val="24"/>
          <w:lang w:eastAsia="lt-LT"/>
        </w:rPr>
        <w:t xml:space="preserve"> </w:t>
      </w:r>
      <w:r w:rsidR="00941C23" w:rsidRPr="00445DDE">
        <w:rPr>
          <w:rFonts w:ascii="Times New Roman" w:eastAsia="Times New Roman" w:hAnsi="Times New Roman" w:cs="Times New Roman"/>
          <w:color w:val="000000"/>
          <w:sz w:val="24"/>
          <w:szCs w:val="24"/>
          <w:lang w:eastAsia="lt-LT"/>
        </w:rPr>
        <w:t>mokosi ir 10 metų po mokyklos baigimo.</w:t>
      </w:r>
    </w:p>
    <w:p w:rsidR="00F163A2" w:rsidRPr="008B2C82" w:rsidRDefault="00FF7521" w:rsidP="00440AAB">
      <w:pPr>
        <w:numPr>
          <w:ilvl w:val="3"/>
          <w:numId w:val="8"/>
        </w:numPr>
        <w:spacing w:after="0" w:line="240" w:lineRule="auto"/>
        <w:ind w:left="0"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Ugdytinio</w:t>
      </w:r>
      <w:r w:rsidR="008B2C82" w:rsidRPr="008B2C82">
        <w:rPr>
          <w:rFonts w:ascii="Times New Roman" w:eastAsia="Times New Roman" w:hAnsi="Times New Roman" w:cs="Times New Roman"/>
          <w:sz w:val="24"/>
          <w:szCs w:val="24"/>
          <w:lang w:eastAsia="lt-LT"/>
        </w:rPr>
        <w:t xml:space="preserve"> s</w:t>
      </w:r>
      <w:r w:rsidR="00F163A2" w:rsidRPr="008B2C82">
        <w:rPr>
          <w:rFonts w:ascii="Times New Roman" w:eastAsia="Times New Roman" w:hAnsi="Times New Roman" w:cs="Times New Roman"/>
          <w:sz w:val="24"/>
          <w:szCs w:val="24"/>
          <w:lang w:eastAsia="lt-LT"/>
        </w:rPr>
        <w:t xml:space="preserve">veikatos duomenys: </w:t>
      </w:r>
      <w:r w:rsidR="008B2C82" w:rsidRPr="008B2C82">
        <w:rPr>
          <w:rFonts w:ascii="Times New Roman" w:eastAsia="Times New Roman" w:hAnsi="Times New Roman" w:cs="Times New Roman"/>
          <w:sz w:val="24"/>
          <w:szCs w:val="24"/>
          <w:lang w:eastAsia="lt-LT"/>
        </w:rPr>
        <w:t>vardas, pavardė; gimimo metai; fizinės</w:t>
      </w:r>
      <w:r w:rsidR="00BB02FC">
        <w:rPr>
          <w:rFonts w:ascii="Times New Roman" w:eastAsia="Times New Roman" w:hAnsi="Times New Roman" w:cs="Times New Roman"/>
          <w:sz w:val="24"/>
          <w:szCs w:val="24"/>
          <w:lang w:eastAsia="lt-LT"/>
        </w:rPr>
        <w:t xml:space="preserve"> </w:t>
      </w:r>
      <w:r w:rsidR="008B2C82" w:rsidRPr="008B2C82">
        <w:rPr>
          <w:rFonts w:ascii="Times New Roman" w:eastAsia="Times New Roman" w:hAnsi="Times New Roman" w:cs="Times New Roman"/>
          <w:sz w:val="24"/>
          <w:szCs w:val="24"/>
          <w:lang w:eastAsia="lt-LT"/>
        </w:rPr>
        <w:t>būklė įvertinimas;</w:t>
      </w:r>
      <w:r w:rsidR="00F163A2" w:rsidRPr="008B2C82">
        <w:rPr>
          <w:rFonts w:ascii="Times New Roman" w:eastAsia="Times New Roman" w:hAnsi="Times New Roman" w:cs="Times New Roman"/>
          <w:sz w:val="24"/>
          <w:szCs w:val="24"/>
          <w:lang w:eastAsia="lt-LT"/>
        </w:rPr>
        <w:t xml:space="preserve"> regėjimo aštrumas; sveikatos duomenys dėl galimos alerginės r</w:t>
      </w:r>
      <w:r w:rsidR="008B2C82" w:rsidRPr="008B2C82">
        <w:rPr>
          <w:rFonts w:ascii="Times New Roman" w:eastAsia="Times New Roman" w:hAnsi="Times New Roman" w:cs="Times New Roman"/>
          <w:sz w:val="24"/>
          <w:szCs w:val="24"/>
          <w:lang w:eastAsia="lt-LT"/>
        </w:rPr>
        <w:t>eakcijos į aplinką ir</w:t>
      </w:r>
      <w:r w:rsidR="00BB02FC">
        <w:rPr>
          <w:rFonts w:ascii="Times New Roman" w:eastAsia="Times New Roman" w:hAnsi="Times New Roman" w:cs="Times New Roman"/>
          <w:sz w:val="24"/>
          <w:szCs w:val="24"/>
          <w:lang w:eastAsia="lt-LT"/>
        </w:rPr>
        <w:t xml:space="preserve"> </w:t>
      </w:r>
      <w:r w:rsidR="008B2C82" w:rsidRPr="008B2C82">
        <w:rPr>
          <w:rFonts w:ascii="Times New Roman" w:eastAsia="Times New Roman" w:hAnsi="Times New Roman" w:cs="Times New Roman"/>
          <w:sz w:val="24"/>
          <w:szCs w:val="24"/>
          <w:lang w:eastAsia="lt-LT"/>
        </w:rPr>
        <w:t>/</w:t>
      </w:r>
      <w:r w:rsidR="00BB02FC">
        <w:rPr>
          <w:rFonts w:ascii="Times New Roman" w:eastAsia="Times New Roman" w:hAnsi="Times New Roman" w:cs="Times New Roman"/>
          <w:sz w:val="24"/>
          <w:szCs w:val="24"/>
          <w:lang w:eastAsia="lt-LT"/>
        </w:rPr>
        <w:t xml:space="preserve"> </w:t>
      </w:r>
      <w:r w:rsidR="008B2C82" w:rsidRPr="008B2C82">
        <w:rPr>
          <w:rFonts w:ascii="Times New Roman" w:eastAsia="Times New Roman" w:hAnsi="Times New Roman" w:cs="Times New Roman"/>
          <w:sz w:val="24"/>
          <w:szCs w:val="24"/>
          <w:lang w:eastAsia="lt-LT"/>
        </w:rPr>
        <w:t>ar maistą;</w:t>
      </w:r>
      <w:r w:rsidR="00F163A2" w:rsidRPr="008B2C82">
        <w:rPr>
          <w:rFonts w:ascii="Times New Roman" w:eastAsia="Times New Roman" w:hAnsi="Times New Roman" w:cs="Times New Roman"/>
          <w:sz w:val="24"/>
          <w:szCs w:val="24"/>
          <w:lang w:eastAsia="lt-LT"/>
        </w:rPr>
        <w:t xml:space="preserve"> dėl neįgalumo</w:t>
      </w:r>
      <w:r w:rsidR="008B2C82" w:rsidRPr="008B2C82">
        <w:rPr>
          <w:rFonts w:ascii="Times New Roman" w:eastAsia="Times New Roman" w:hAnsi="Times New Roman" w:cs="Times New Roman"/>
          <w:sz w:val="24"/>
          <w:szCs w:val="24"/>
          <w:lang w:eastAsia="lt-LT"/>
        </w:rPr>
        <w:t>; dantų ir žandikaulių būklės įvertinimas</w:t>
      </w:r>
      <w:r w:rsidR="00F163A2" w:rsidRPr="008B2C82">
        <w:rPr>
          <w:rFonts w:ascii="Times New Roman" w:eastAsia="Times New Roman" w:hAnsi="Times New Roman" w:cs="Times New Roman"/>
          <w:sz w:val="24"/>
          <w:szCs w:val="24"/>
          <w:lang w:eastAsia="lt-LT"/>
        </w:rPr>
        <w:t xml:space="preserve">. </w:t>
      </w:r>
    </w:p>
    <w:p w:rsidR="00F163A2" w:rsidRPr="008B2C82" w:rsidRDefault="00F163A2" w:rsidP="00440AAB">
      <w:pPr>
        <w:numPr>
          <w:ilvl w:val="3"/>
          <w:numId w:val="8"/>
        </w:numPr>
        <w:spacing w:after="0" w:line="240" w:lineRule="auto"/>
        <w:ind w:left="0" w:firstLine="720"/>
        <w:jc w:val="both"/>
        <w:rPr>
          <w:rFonts w:ascii="Times New Roman" w:eastAsia="Times New Roman" w:hAnsi="Times New Roman" w:cs="Times New Roman"/>
          <w:sz w:val="24"/>
          <w:szCs w:val="24"/>
          <w:lang w:eastAsia="lt-LT"/>
        </w:rPr>
      </w:pPr>
      <w:r w:rsidRPr="008B2C82">
        <w:rPr>
          <w:rFonts w:ascii="Times New Roman" w:eastAsia="Times New Roman" w:hAnsi="Times New Roman" w:cs="Times New Roman"/>
          <w:sz w:val="24"/>
          <w:szCs w:val="24"/>
          <w:lang w:eastAsia="lt-LT"/>
        </w:rPr>
        <w:t xml:space="preserve">Rizikos veiksniai, gydytojo nurodymai ir rekomendacijos:  ligos kodas; pastabos. </w:t>
      </w:r>
    </w:p>
    <w:p w:rsidR="00773DC4" w:rsidRPr="000A37D8" w:rsidRDefault="00F163A2" w:rsidP="00773DC4">
      <w:pPr>
        <w:numPr>
          <w:ilvl w:val="2"/>
          <w:numId w:val="8"/>
        </w:numPr>
        <w:spacing w:after="0" w:line="240" w:lineRule="auto"/>
        <w:ind w:left="0" w:firstLine="720"/>
        <w:jc w:val="both"/>
        <w:rPr>
          <w:rFonts w:ascii="Times New Roman" w:eastAsia="Times New Roman" w:hAnsi="Times New Roman" w:cs="Times New Roman"/>
          <w:sz w:val="24"/>
          <w:szCs w:val="24"/>
          <w:lang w:eastAsia="lt-LT"/>
        </w:rPr>
      </w:pPr>
      <w:r w:rsidRPr="000A37D8">
        <w:rPr>
          <w:rFonts w:ascii="Times New Roman" w:eastAsia="Times New Roman" w:hAnsi="Times New Roman" w:cs="Times New Roman"/>
          <w:sz w:val="24"/>
          <w:szCs w:val="24"/>
          <w:lang w:eastAsia="lt-LT"/>
        </w:rPr>
        <w:t>Pedagogų duomenys</w:t>
      </w:r>
      <w:r w:rsidR="00BB02FC">
        <w:rPr>
          <w:rFonts w:ascii="Times New Roman" w:eastAsia="Times New Roman" w:hAnsi="Times New Roman" w:cs="Times New Roman"/>
          <w:sz w:val="24"/>
          <w:szCs w:val="24"/>
          <w:lang w:eastAsia="lt-LT"/>
        </w:rPr>
        <w:t xml:space="preserve"> </w:t>
      </w:r>
      <w:r w:rsidR="00773DC4" w:rsidRPr="000A37D8">
        <w:rPr>
          <w:rFonts w:ascii="Times New Roman" w:eastAsia="Times New Roman" w:hAnsi="Times New Roman" w:cs="Times New Roman"/>
          <w:sz w:val="24"/>
          <w:szCs w:val="24"/>
          <w:lang w:eastAsia="lt-LT"/>
        </w:rPr>
        <w:t xml:space="preserve">kaupiami Pedagogų registre </w:t>
      </w:r>
      <w:r w:rsidR="002A7F07" w:rsidRPr="000A37D8">
        <w:rPr>
          <w:rFonts w:ascii="Times New Roman" w:eastAsia="Times New Roman" w:hAnsi="Times New Roman" w:cs="Times New Roman"/>
          <w:sz w:val="24"/>
          <w:szCs w:val="24"/>
          <w:lang w:eastAsia="lt-LT"/>
        </w:rPr>
        <w:t>pagal pedagogų registro nuostatus</w:t>
      </w:r>
      <w:r w:rsidRPr="000A37D8">
        <w:rPr>
          <w:rFonts w:ascii="Times New Roman" w:eastAsia="Times New Roman" w:hAnsi="Times New Roman" w:cs="Times New Roman"/>
          <w:sz w:val="24"/>
          <w:szCs w:val="24"/>
          <w:lang w:eastAsia="lt-LT"/>
        </w:rPr>
        <w:t xml:space="preserve">: </w:t>
      </w:r>
    </w:p>
    <w:p w:rsidR="00773DC4" w:rsidRPr="00062BD6" w:rsidRDefault="00773DC4" w:rsidP="00062BD6">
      <w:pPr>
        <w:numPr>
          <w:ilvl w:val="3"/>
          <w:numId w:val="8"/>
        </w:numPr>
        <w:spacing w:after="0" w:line="240" w:lineRule="auto"/>
        <w:ind w:left="0" w:firstLine="720"/>
        <w:jc w:val="both"/>
        <w:rPr>
          <w:rFonts w:ascii="Times New Roman" w:eastAsia="Times New Roman" w:hAnsi="Times New Roman" w:cs="Times New Roman"/>
          <w:color w:val="92D050"/>
          <w:sz w:val="24"/>
          <w:szCs w:val="24"/>
          <w:lang w:eastAsia="lt-LT"/>
        </w:rPr>
      </w:pPr>
      <w:r w:rsidRPr="00062BD6">
        <w:rPr>
          <w:rFonts w:ascii="Times New Roman" w:hAnsi="Times New Roman" w:cs="Times New Roman"/>
          <w:sz w:val="24"/>
          <w:szCs w:val="24"/>
        </w:rPr>
        <w:t xml:space="preserve">Registro objekto bendrieji duomenys: </w:t>
      </w:r>
    </w:p>
    <w:p w:rsidR="00773DC4" w:rsidRPr="00440AAB" w:rsidRDefault="00773DC4" w:rsidP="00062BD6">
      <w:pPr>
        <w:numPr>
          <w:ilvl w:val="4"/>
          <w:numId w:val="8"/>
        </w:numPr>
        <w:spacing w:after="0" w:line="240" w:lineRule="auto"/>
        <w:ind w:left="0" w:firstLine="720"/>
        <w:jc w:val="both"/>
        <w:rPr>
          <w:rFonts w:ascii="Times New Roman" w:eastAsia="Times New Roman" w:hAnsi="Times New Roman" w:cs="Times New Roman"/>
          <w:color w:val="92D050"/>
          <w:sz w:val="24"/>
          <w:szCs w:val="24"/>
          <w:lang w:eastAsia="lt-LT"/>
        </w:rPr>
      </w:pPr>
      <w:r w:rsidRPr="00440AAB">
        <w:rPr>
          <w:rFonts w:ascii="Times New Roman" w:hAnsi="Times New Roman" w:cs="Times New Roman"/>
          <w:sz w:val="24"/>
          <w:szCs w:val="24"/>
        </w:rPr>
        <w:t xml:space="preserve">suteikiamas automatiškai generuojamas objekto identifikavimo Registre kodas; </w:t>
      </w:r>
    </w:p>
    <w:p w:rsidR="00773DC4" w:rsidRPr="00440AAB" w:rsidRDefault="00773DC4" w:rsidP="00062BD6">
      <w:pPr>
        <w:numPr>
          <w:ilvl w:val="4"/>
          <w:numId w:val="8"/>
        </w:numPr>
        <w:spacing w:after="0" w:line="240" w:lineRule="auto"/>
        <w:ind w:left="0" w:firstLine="720"/>
        <w:jc w:val="both"/>
        <w:rPr>
          <w:rFonts w:ascii="Times New Roman" w:eastAsia="Times New Roman" w:hAnsi="Times New Roman" w:cs="Times New Roman"/>
          <w:color w:val="92D050"/>
          <w:sz w:val="24"/>
          <w:szCs w:val="24"/>
          <w:lang w:eastAsia="lt-LT"/>
        </w:rPr>
      </w:pPr>
      <w:r w:rsidRPr="00440AAB">
        <w:rPr>
          <w:rFonts w:ascii="Times New Roman" w:hAnsi="Times New Roman" w:cs="Times New Roman"/>
          <w:sz w:val="24"/>
          <w:szCs w:val="24"/>
        </w:rPr>
        <w:t xml:space="preserve">vardas (-ai), pavardė (-ės); </w:t>
      </w:r>
    </w:p>
    <w:p w:rsidR="00773DC4" w:rsidRPr="00440AAB" w:rsidRDefault="00773DC4" w:rsidP="00062BD6">
      <w:pPr>
        <w:numPr>
          <w:ilvl w:val="4"/>
          <w:numId w:val="8"/>
        </w:numPr>
        <w:spacing w:after="0" w:line="240" w:lineRule="auto"/>
        <w:ind w:left="0" w:firstLine="720"/>
        <w:jc w:val="both"/>
        <w:rPr>
          <w:rFonts w:ascii="Times New Roman" w:eastAsia="Times New Roman" w:hAnsi="Times New Roman" w:cs="Times New Roman"/>
          <w:color w:val="92D050"/>
          <w:sz w:val="24"/>
          <w:szCs w:val="24"/>
          <w:lang w:eastAsia="lt-LT"/>
        </w:rPr>
      </w:pPr>
      <w:r w:rsidRPr="00440AAB">
        <w:rPr>
          <w:rFonts w:ascii="Times New Roman" w:hAnsi="Times New Roman" w:cs="Times New Roman"/>
          <w:sz w:val="24"/>
          <w:szCs w:val="24"/>
        </w:rPr>
        <w:t xml:space="preserve">asmens kodas (jeigu kodo nėra – gimimo data ir lytis); </w:t>
      </w:r>
    </w:p>
    <w:p w:rsidR="00773DC4" w:rsidRPr="00440AAB" w:rsidRDefault="00773DC4" w:rsidP="00062BD6">
      <w:pPr>
        <w:numPr>
          <w:ilvl w:val="4"/>
          <w:numId w:val="8"/>
        </w:numPr>
        <w:spacing w:after="0" w:line="240" w:lineRule="auto"/>
        <w:ind w:left="0" w:firstLine="720"/>
        <w:jc w:val="both"/>
        <w:rPr>
          <w:rFonts w:ascii="Times New Roman" w:eastAsia="Times New Roman" w:hAnsi="Times New Roman" w:cs="Times New Roman"/>
          <w:color w:val="92D050"/>
          <w:sz w:val="24"/>
          <w:szCs w:val="24"/>
          <w:lang w:eastAsia="lt-LT"/>
        </w:rPr>
      </w:pPr>
      <w:r w:rsidRPr="00440AAB">
        <w:rPr>
          <w:rFonts w:ascii="Times New Roman" w:hAnsi="Times New Roman" w:cs="Times New Roman"/>
          <w:sz w:val="24"/>
          <w:szCs w:val="24"/>
        </w:rPr>
        <w:t xml:space="preserve">pilietybė (-ės); </w:t>
      </w:r>
    </w:p>
    <w:p w:rsidR="00773DC4" w:rsidRPr="00440AAB" w:rsidRDefault="00773DC4" w:rsidP="00062BD6">
      <w:pPr>
        <w:numPr>
          <w:ilvl w:val="4"/>
          <w:numId w:val="8"/>
        </w:numPr>
        <w:spacing w:after="0" w:line="240" w:lineRule="auto"/>
        <w:ind w:left="0" w:firstLine="720"/>
        <w:jc w:val="both"/>
        <w:rPr>
          <w:rFonts w:ascii="Times New Roman" w:eastAsia="Times New Roman" w:hAnsi="Times New Roman" w:cs="Times New Roman"/>
          <w:color w:val="92D050"/>
          <w:sz w:val="24"/>
          <w:szCs w:val="24"/>
          <w:lang w:eastAsia="lt-LT"/>
        </w:rPr>
      </w:pPr>
      <w:r w:rsidRPr="00440AAB">
        <w:rPr>
          <w:rFonts w:ascii="Times New Roman" w:hAnsi="Times New Roman" w:cs="Times New Roman"/>
          <w:sz w:val="24"/>
          <w:szCs w:val="24"/>
        </w:rPr>
        <w:t xml:space="preserve">valstybės (-ių), kurioje (-iose) įgytas išsilavinimas, pavadinimas (-ai); </w:t>
      </w:r>
    </w:p>
    <w:p w:rsidR="00773DC4" w:rsidRPr="00440AAB" w:rsidRDefault="00773DC4" w:rsidP="00062BD6">
      <w:pPr>
        <w:numPr>
          <w:ilvl w:val="4"/>
          <w:numId w:val="8"/>
        </w:numPr>
        <w:spacing w:after="0" w:line="240" w:lineRule="auto"/>
        <w:ind w:left="0" w:firstLine="720"/>
        <w:jc w:val="both"/>
        <w:rPr>
          <w:rFonts w:ascii="Times New Roman" w:eastAsia="Times New Roman" w:hAnsi="Times New Roman" w:cs="Times New Roman"/>
          <w:color w:val="92D050"/>
          <w:sz w:val="24"/>
          <w:szCs w:val="24"/>
          <w:lang w:eastAsia="lt-LT"/>
        </w:rPr>
      </w:pPr>
      <w:r w:rsidRPr="00440AAB">
        <w:rPr>
          <w:rFonts w:ascii="Times New Roman" w:hAnsi="Times New Roman" w:cs="Times New Roman"/>
          <w:sz w:val="24"/>
          <w:szCs w:val="24"/>
        </w:rPr>
        <w:t xml:space="preserve">mokyklos (-ų), kurioje (-iose) įgytas išsilavinimas, pavadinimas (-ai), juridinio asmens kodas (-ai) (jei kodas yra) ir mokyklos (-ų) baigimo metai. Jei nebaigta mokykla – išstojimo iš mokyklos metai; </w:t>
      </w:r>
    </w:p>
    <w:p w:rsidR="00773DC4" w:rsidRPr="00440AAB" w:rsidRDefault="00773DC4" w:rsidP="00062BD6">
      <w:pPr>
        <w:numPr>
          <w:ilvl w:val="4"/>
          <w:numId w:val="8"/>
        </w:numPr>
        <w:spacing w:after="0" w:line="240" w:lineRule="auto"/>
        <w:ind w:left="0" w:firstLine="720"/>
        <w:jc w:val="both"/>
        <w:rPr>
          <w:rFonts w:ascii="Times New Roman" w:eastAsia="Times New Roman" w:hAnsi="Times New Roman" w:cs="Times New Roman"/>
          <w:color w:val="92D050"/>
          <w:sz w:val="24"/>
          <w:szCs w:val="24"/>
          <w:lang w:eastAsia="lt-LT"/>
        </w:rPr>
      </w:pPr>
      <w:r w:rsidRPr="00440AAB">
        <w:rPr>
          <w:rFonts w:ascii="Times New Roman" w:hAnsi="Times New Roman" w:cs="Times New Roman"/>
          <w:sz w:val="24"/>
          <w:szCs w:val="24"/>
        </w:rPr>
        <w:t xml:space="preserve">išsilavinimas (-ai) ir pedagogo kvalifikacija (taip/ne); </w:t>
      </w:r>
    </w:p>
    <w:p w:rsidR="00773DC4" w:rsidRPr="00440AAB" w:rsidRDefault="00773DC4" w:rsidP="00062BD6">
      <w:pPr>
        <w:numPr>
          <w:ilvl w:val="4"/>
          <w:numId w:val="8"/>
        </w:numPr>
        <w:spacing w:after="0" w:line="240" w:lineRule="auto"/>
        <w:ind w:left="0" w:firstLine="720"/>
        <w:jc w:val="both"/>
        <w:rPr>
          <w:rFonts w:ascii="Times New Roman" w:eastAsia="Times New Roman" w:hAnsi="Times New Roman" w:cs="Times New Roman"/>
          <w:color w:val="92D050"/>
          <w:sz w:val="24"/>
          <w:szCs w:val="24"/>
          <w:lang w:eastAsia="lt-LT"/>
        </w:rPr>
      </w:pPr>
      <w:r w:rsidRPr="00440AAB">
        <w:rPr>
          <w:rFonts w:ascii="Times New Roman" w:hAnsi="Times New Roman" w:cs="Times New Roman"/>
          <w:sz w:val="24"/>
          <w:szCs w:val="24"/>
        </w:rPr>
        <w:t xml:space="preserve">kvalifikacinis (-iai) laipsnis (-iai); </w:t>
      </w:r>
    </w:p>
    <w:p w:rsidR="00773DC4" w:rsidRPr="00440AAB" w:rsidRDefault="00773DC4" w:rsidP="00062BD6">
      <w:pPr>
        <w:numPr>
          <w:ilvl w:val="4"/>
          <w:numId w:val="8"/>
        </w:numPr>
        <w:spacing w:after="0" w:line="240" w:lineRule="auto"/>
        <w:ind w:left="0" w:firstLine="720"/>
        <w:jc w:val="both"/>
        <w:rPr>
          <w:rFonts w:ascii="Times New Roman" w:eastAsia="Times New Roman" w:hAnsi="Times New Roman" w:cs="Times New Roman"/>
          <w:color w:val="92D050"/>
          <w:sz w:val="24"/>
          <w:szCs w:val="24"/>
          <w:lang w:eastAsia="lt-LT"/>
        </w:rPr>
      </w:pPr>
      <w:r w:rsidRPr="00440AAB">
        <w:rPr>
          <w:rFonts w:ascii="Times New Roman" w:hAnsi="Times New Roman" w:cs="Times New Roman"/>
          <w:sz w:val="24"/>
          <w:szCs w:val="24"/>
        </w:rPr>
        <w:t xml:space="preserve">mokslo laipsnis (-iai); </w:t>
      </w:r>
    </w:p>
    <w:p w:rsidR="00773DC4" w:rsidRPr="00440AAB" w:rsidRDefault="00773DC4" w:rsidP="00062BD6">
      <w:pPr>
        <w:numPr>
          <w:ilvl w:val="4"/>
          <w:numId w:val="8"/>
        </w:numPr>
        <w:spacing w:after="0" w:line="240" w:lineRule="auto"/>
        <w:ind w:left="0" w:firstLine="720"/>
        <w:jc w:val="both"/>
        <w:rPr>
          <w:rFonts w:ascii="Times New Roman" w:eastAsia="Times New Roman" w:hAnsi="Times New Roman" w:cs="Times New Roman"/>
          <w:color w:val="92D050"/>
          <w:sz w:val="24"/>
          <w:szCs w:val="24"/>
          <w:lang w:eastAsia="lt-LT"/>
        </w:rPr>
      </w:pPr>
      <w:r w:rsidRPr="00440AAB">
        <w:rPr>
          <w:rFonts w:ascii="Times New Roman" w:hAnsi="Times New Roman" w:cs="Times New Roman"/>
          <w:sz w:val="24"/>
          <w:szCs w:val="24"/>
        </w:rPr>
        <w:t xml:space="preserve">profesinė (-ės) kvalifikacija (-os); </w:t>
      </w:r>
    </w:p>
    <w:p w:rsidR="00773DC4" w:rsidRPr="00440AAB" w:rsidRDefault="00773DC4" w:rsidP="00062BD6">
      <w:pPr>
        <w:numPr>
          <w:ilvl w:val="4"/>
          <w:numId w:val="8"/>
        </w:numPr>
        <w:spacing w:after="0" w:line="240" w:lineRule="auto"/>
        <w:ind w:left="0" w:firstLine="720"/>
        <w:jc w:val="both"/>
        <w:rPr>
          <w:rFonts w:ascii="Times New Roman" w:eastAsia="Times New Roman" w:hAnsi="Times New Roman" w:cs="Times New Roman"/>
          <w:color w:val="92D050"/>
          <w:sz w:val="24"/>
          <w:szCs w:val="24"/>
          <w:lang w:eastAsia="lt-LT"/>
        </w:rPr>
      </w:pPr>
      <w:r w:rsidRPr="00440AAB">
        <w:rPr>
          <w:rFonts w:ascii="Times New Roman" w:hAnsi="Times New Roman" w:cs="Times New Roman"/>
          <w:sz w:val="24"/>
          <w:szCs w:val="24"/>
        </w:rPr>
        <w:t xml:space="preserve"> pedagoginis (-iai) vardas (-ai);</w:t>
      </w:r>
    </w:p>
    <w:p w:rsidR="00773DC4" w:rsidRPr="00440AAB" w:rsidRDefault="00773DC4" w:rsidP="00062BD6">
      <w:pPr>
        <w:numPr>
          <w:ilvl w:val="4"/>
          <w:numId w:val="8"/>
        </w:numPr>
        <w:spacing w:after="0" w:line="240" w:lineRule="auto"/>
        <w:ind w:left="0" w:firstLine="720"/>
        <w:jc w:val="both"/>
        <w:rPr>
          <w:rFonts w:ascii="Times New Roman" w:eastAsia="Times New Roman" w:hAnsi="Times New Roman" w:cs="Times New Roman"/>
          <w:color w:val="92D050"/>
          <w:sz w:val="24"/>
          <w:szCs w:val="24"/>
          <w:lang w:eastAsia="lt-LT"/>
        </w:rPr>
      </w:pPr>
      <w:r w:rsidRPr="00440AAB">
        <w:rPr>
          <w:rFonts w:ascii="Times New Roman" w:hAnsi="Times New Roman" w:cs="Times New Roman"/>
          <w:sz w:val="24"/>
          <w:szCs w:val="24"/>
        </w:rPr>
        <w:t xml:space="preserve">specialybė(-ės) ar baigta (-os) studijų/mokymo programa (-os); </w:t>
      </w:r>
    </w:p>
    <w:p w:rsidR="00773DC4" w:rsidRPr="00440AAB" w:rsidRDefault="00773DC4" w:rsidP="00062BD6">
      <w:pPr>
        <w:numPr>
          <w:ilvl w:val="4"/>
          <w:numId w:val="8"/>
        </w:numPr>
        <w:spacing w:after="0" w:line="240" w:lineRule="auto"/>
        <w:ind w:left="0" w:firstLine="720"/>
        <w:jc w:val="both"/>
        <w:rPr>
          <w:rFonts w:ascii="Times New Roman" w:eastAsia="Times New Roman" w:hAnsi="Times New Roman" w:cs="Times New Roman"/>
          <w:color w:val="92D050"/>
          <w:sz w:val="24"/>
          <w:szCs w:val="24"/>
          <w:lang w:eastAsia="lt-LT"/>
        </w:rPr>
      </w:pPr>
      <w:r w:rsidRPr="00440AAB">
        <w:rPr>
          <w:rFonts w:ascii="Times New Roman" w:hAnsi="Times New Roman" w:cs="Times New Roman"/>
          <w:sz w:val="24"/>
          <w:szCs w:val="24"/>
        </w:rPr>
        <w:t xml:space="preserve">pedagoginių psichologinių žinių kursas (-ai) (taip/ne); </w:t>
      </w:r>
    </w:p>
    <w:p w:rsidR="00773DC4" w:rsidRPr="00440AAB" w:rsidRDefault="00773DC4" w:rsidP="00062BD6">
      <w:pPr>
        <w:numPr>
          <w:ilvl w:val="4"/>
          <w:numId w:val="8"/>
        </w:numPr>
        <w:spacing w:after="0" w:line="240" w:lineRule="auto"/>
        <w:ind w:left="0" w:firstLine="720"/>
        <w:jc w:val="both"/>
        <w:rPr>
          <w:rFonts w:ascii="Times New Roman" w:eastAsia="Times New Roman" w:hAnsi="Times New Roman" w:cs="Times New Roman"/>
          <w:color w:val="92D050"/>
          <w:sz w:val="24"/>
          <w:szCs w:val="24"/>
          <w:lang w:eastAsia="lt-LT"/>
        </w:rPr>
      </w:pPr>
      <w:r w:rsidRPr="00440AAB">
        <w:rPr>
          <w:rFonts w:ascii="Times New Roman" w:hAnsi="Times New Roman" w:cs="Times New Roman"/>
          <w:sz w:val="24"/>
          <w:szCs w:val="24"/>
        </w:rPr>
        <w:t xml:space="preserve">moka užsienio kalbą (-as) ir jos (jų) mokėjimo lygis (-iai); </w:t>
      </w:r>
    </w:p>
    <w:p w:rsidR="00773DC4" w:rsidRPr="00440AAB" w:rsidRDefault="00773DC4" w:rsidP="00062BD6">
      <w:pPr>
        <w:numPr>
          <w:ilvl w:val="4"/>
          <w:numId w:val="8"/>
        </w:numPr>
        <w:spacing w:after="0" w:line="240" w:lineRule="auto"/>
        <w:ind w:left="0" w:firstLine="720"/>
        <w:jc w:val="both"/>
        <w:rPr>
          <w:rFonts w:ascii="Times New Roman" w:eastAsia="Times New Roman" w:hAnsi="Times New Roman" w:cs="Times New Roman"/>
          <w:color w:val="92D050"/>
          <w:sz w:val="24"/>
          <w:szCs w:val="24"/>
          <w:lang w:eastAsia="lt-LT"/>
        </w:rPr>
      </w:pPr>
      <w:r w:rsidRPr="00440AAB">
        <w:rPr>
          <w:rFonts w:ascii="Times New Roman" w:hAnsi="Times New Roman" w:cs="Times New Roman"/>
          <w:sz w:val="24"/>
          <w:szCs w:val="24"/>
        </w:rPr>
        <w:t xml:space="preserve">pedagoginio darbo ir vadybinio darbo švietimo sistemoje stažas (metais ir mėnesiais); </w:t>
      </w:r>
    </w:p>
    <w:p w:rsidR="00773DC4" w:rsidRPr="00440AAB" w:rsidRDefault="00773DC4" w:rsidP="00062BD6">
      <w:pPr>
        <w:numPr>
          <w:ilvl w:val="4"/>
          <w:numId w:val="8"/>
        </w:numPr>
        <w:spacing w:after="0" w:line="240" w:lineRule="auto"/>
        <w:ind w:left="0" w:firstLine="720"/>
        <w:jc w:val="both"/>
        <w:rPr>
          <w:rFonts w:ascii="Times New Roman" w:eastAsia="Times New Roman" w:hAnsi="Times New Roman" w:cs="Times New Roman"/>
          <w:color w:val="92D050"/>
          <w:sz w:val="24"/>
          <w:szCs w:val="24"/>
          <w:lang w:eastAsia="lt-LT"/>
        </w:rPr>
      </w:pPr>
      <w:r w:rsidRPr="00440AAB">
        <w:rPr>
          <w:rFonts w:ascii="Times New Roman" w:hAnsi="Times New Roman" w:cs="Times New Roman"/>
          <w:sz w:val="24"/>
          <w:szCs w:val="24"/>
        </w:rPr>
        <w:t xml:space="preserve"> Atestacijos nuostatų nustatyta tvarka įgyta (-os) kvalifikacinė (-ės) kategorija (-os) ir jos (jų) įgijimo data (-os); </w:t>
      </w:r>
    </w:p>
    <w:p w:rsidR="00773DC4" w:rsidRPr="00440AAB" w:rsidRDefault="00773DC4" w:rsidP="00062BD6">
      <w:pPr>
        <w:numPr>
          <w:ilvl w:val="4"/>
          <w:numId w:val="8"/>
        </w:numPr>
        <w:spacing w:after="0" w:line="240" w:lineRule="auto"/>
        <w:ind w:left="0" w:firstLine="720"/>
        <w:jc w:val="both"/>
        <w:rPr>
          <w:rFonts w:ascii="Times New Roman" w:eastAsia="Times New Roman" w:hAnsi="Times New Roman" w:cs="Times New Roman"/>
          <w:color w:val="92D050"/>
          <w:sz w:val="24"/>
          <w:szCs w:val="24"/>
          <w:lang w:eastAsia="lt-LT"/>
        </w:rPr>
      </w:pPr>
      <w:r w:rsidRPr="00440AAB">
        <w:rPr>
          <w:rFonts w:ascii="Times New Roman" w:hAnsi="Times New Roman" w:cs="Times New Roman"/>
          <w:sz w:val="24"/>
          <w:szCs w:val="24"/>
        </w:rPr>
        <w:t xml:space="preserve">mokymosi būklė. Jei mokosi – valstybės pavadinimas, Mokyklos pavadinimas ir juridinio asmens kodas (jei kodas yra), studijų/mokymo programa (-os); </w:t>
      </w:r>
    </w:p>
    <w:p w:rsidR="00773DC4" w:rsidRPr="00440AAB" w:rsidRDefault="00773DC4" w:rsidP="00062BD6">
      <w:pPr>
        <w:numPr>
          <w:ilvl w:val="4"/>
          <w:numId w:val="8"/>
        </w:numPr>
        <w:spacing w:after="0" w:line="240" w:lineRule="auto"/>
        <w:ind w:left="0" w:firstLine="720"/>
        <w:jc w:val="both"/>
        <w:rPr>
          <w:rFonts w:ascii="Times New Roman" w:eastAsia="Times New Roman" w:hAnsi="Times New Roman" w:cs="Times New Roman"/>
          <w:color w:val="92D050"/>
          <w:sz w:val="24"/>
          <w:szCs w:val="24"/>
          <w:lang w:eastAsia="lt-LT"/>
        </w:rPr>
      </w:pPr>
      <w:r w:rsidRPr="00440AAB">
        <w:rPr>
          <w:rFonts w:ascii="Times New Roman" w:hAnsi="Times New Roman" w:cs="Times New Roman"/>
          <w:sz w:val="24"/>
          <w:szCs w:val="24"/>
        </w:rPr>
        <w:t>Registro objekto dalyvavimo kvalifikacijos tobulinimo programose ir renginiuose duomenys – dalyvio kodas, renginio pradžia ir pabaiga (metai, mėnuo, diena), renginio trukmė (valandomis ir/ar dienomis), programos pavadinimas, programos kategorija ir švietimo posritis, išduoto pažymėjimo registracijos numeris ir išdavimo data, pažymėjimą išdavusio juridinio asmens pavadinimas ir juridini</w:t>
      </w:r>
      <w:r w:rsidR="00062BD6" w:rsidRPr="00440AAB">
        <w:rPr>
          <w:rFonts w:ascii="Times New Roman" w:hAnsi="Times New Roman" w:cs="Times New Roman"/>
          <w:sz w:val="24"/>
          <w:szCs w:val="24"/>
        </w:rPr>
        <w:t>o asmens kodas (jei kodas yra).</w:t>
      </w:r>
    </w:p>
    <w:p w:rsidR="00062BD6" w:rsidRPr="00440AAB" w:rsidRDefault="00773DC4" w:rsidP="00062BD6">
      <w:pPr>
        <w:numPr>
          <w:ilvl w:val="3"/>
          <w:numId w:val="8"/>
        </w:numPr>
        <w:spacing w:after="0" w:line="240" w:lineRule="auto"/>
        <w:ind w:left="0" w:firstLine="720"/>
        <w:jc w:val="both"/>
        <w:rPr>
          <w:rFonts w:ascii="Times New Roman" w:eastAsia="Times New Roman" w:hAnsi="Times New Roman" w:cs="Times New Roman"/>
          <w:color w:val="92D050"/>
          <w:sz w:val="24"/>
          <w:szCs w:val="24"/>
          <w:lang w:eastAsia="lt-LT"/>
        </w:rPr>
      </w:pPr>
      <w:r w:rsidRPr="00440AAB">
        <w:rPr>
          <w:rFonts w:ascii="Times New Roman" w:hAnsi="Times New Roman" w:cs="Times New Roman"/>
          <w:sz w:val="24"/>
          <w:szCs w:val="24"/>
        </w:rPr>
        <w:lastRenderedPageBreak/>
        <w:t>Registro</w:t>
      </w:r>
      <w:r w:rsidR="00440AAB">
        <w:rPr>
          <w:rFonts w:ascii="Times New Roman" w:hAnsi="Times New Roman" w:cs="Times New Roman"/>
          <w:sz w:val="24"/>
          <w:szCs w:val="24"/>
        </w:rPr>
        <w:t xml:space="preserve"> objekto m</w:t>
      </w:r>
      <w:r w:rsidRPr="00440AAB">
        <w:rPr>
          <w:rFonts w:ascii="Times New Roman" w:hAnsi="Times New Roman" w:cs="Times New Roman"/>
          <w:sz w:val="24"/>
          <w:szCs w:val="24"/>
        </w:rPr>
        <w:t>okykloje, kurioje jis dirba, specifiniai duomenys:</w:t>
      </w:r>
    </w:p>
    <w:p w:rsidR="00773DC4" w:rsidRPr="00440AAB" w:rsidRDefault="00773DC4" w:rsidP="00062BD6">
      <w:pPr>
        <w:numPr>
          <w:ilvl w:val="4"/>
          <w:numId w:val="8"/>
        </w:numPr>
        <w:spacing w:after="0" w:line="240" w:lineRule="auto"/>
        <w:ind w:left="0" w:firstLine="720"/>
        <w:jc w:val="both"/>
        <w:rPr>
          <w:rFonts w:ascii="Times New Roman" w:eastAsia="Times New Roman" w:hAnsi="Times New Roman" w:cs="Times New Roman"/>
          <w:color w:val="92D050"/>
          <w:sz w:val="24"/>
          <w:szCs w:val="24"/>
          <w:lang w:eastAsia="lt-LT"/>
        </w:rPr>
      </w:pPr>
      <w:r w:rsidRPr="00440AAB">
        <w:rPr>
          <w:rFonts w:ascii="Times New Roman" w:hAnsi="Times New Roman" w:cs="Times New Roman"/>
          <w:sz w:val="24"/>
          <w:szCs w:val="24"/>
        </w:rPr>
        <w:t xml:space="preserve">Mokyklos pavadinimas ir juridinio asmens kodas; </w:t>
      </w:r>
    </w:p>
    <w:p w:rsidR="00773DC4" w:rsidRPr="00440AAB" w:rsidRDefault="00773DC4" w:rsidP="00062BD6">
      <w:pPr>
        <w:numPr>
          <w:ilvl w:val="4"/>
          <w:numId w:val="8"/>
        </w:numPr>
        <w:spacing w:after="0" w:line="240" w:lineRule="auto"/>
        <w:ind w:left="0" w:firstLine="720"/>
        <w:jc w:val="both"/>
        <w:rPr>
          <w:rFonts w:ascii="Times New Roman" w:eastAsia="Times New Roman" w:hAnsi="Times New Roman" w:cs="Times New Roman"/>
          <w:color w:val="92D050"/>
          <w:sz w:val="24"/>
          <w:szCs w:val="24"/>
          <w:lang w:eastAsia="lt-LT"/>
        </w:rPr>
      </w:pPr>
      <w:r w:rsidRPr="00440AAB">
        <w:rPr>
          <w:rFonts w:ascii="Times New Roman" w:hAnsi="Times New Roman" w:cs="Times New Roman"/>
          <w:sz w:val="24"/>
          <w:szCs w:val="24"/>
        </w:rPr>
        <w:t xml:space="preserve">Mokyklos grupė, pagrindinis ir kiti tipai; </w:t>
      </w:r>
    </w:p>
    <w:p w:rsidR="00773DC4" w:rsidRPr="00440AAB" w:rsidRDefault="00773DC4" w:rsidP="00062BD6">
      <w:pPr>
        <w:numPr>
          <w:ilvl w:val="4"/>
          <w:numId w:val="8"/>
        </w:numPr>
        <w:spacing w:after="0" w:line="240" w:lineRule="auto"/>
        <w:ind w:left="0" w:firstLine="720"/>
        <w:jc w:val="both"/>
        <w:rPr>
          <w:rFonts w:ascii="Times New Roman" w:eastAsia="Times New Roman" w:hAnsi="Times New Roman" w:cs="Times New Roman"/>
          <w:color w:val="92D050"/>
          <w:sz w:val="24"/>
          <w:szCs w:val="24"/>
          <w:lang w:eastAsia="lt-LT"/>
        </w:rPr>
      </w:pPr>
      <w:r w:rsidRPr="00440AAB">
        <w:rPr>
          <w:rFonts w:ascii="Times New Roman" w:hAnsi="Times New Roman" w:cs="Times New Roman"/>
          <w:sz w:val="24"/>
          <w:szCs w:val="24"/>
        </w:rPr>
        <w:t xml:space="preserve">Mokyklos pagrindinė ir kitos paskirtys; </w:t>
      </w:r>
    </w:p>
    <w:p w:rsidR="00773DC4" w:rsidRPr="00440AAB" w:rsidRDefault="00773DC4" w:rsidP="00062BD6">
      <w:pPr>
        <w:numPr>
          <w:ilvl w:val="4"/>
          <w:numId w:val="8"/>
        </w:numPr>
        <w:spacing w:after="0" w:line="240" w:lineRule="auto"/>
        <w:ind w:left="0" w:firstLine="720"/>
        <w:jc w:val="both"/>
        <w:rPr>
          <w:rFonts w:ascii="Times New Roman" w:eastAsia="Times New Roman" w:hAnsi="Times New Roman" w:cs="Times New Roman"/>
          <w:color w:val="92D050"/>
          <w:sz w:val="24"/>
          <w:szCs w:val="24"/>
          <w:lang w:eastAsia="lt-LT"/>
        </w:rPr>
      </w:pPr>
      <w:r w:rsidRPr="00440AAB">
        <w:rPr>
          <w:rFonts w:ascii="Times New Roman" w:hAnsi="Times New Roman" w:cs="Times New Roman"/>
          <w:sz w:val="24"/>
          <w:szCs w:val="24"/>
        </w:rPr>
        <w:t xml:space="preserve">Mokyklos priklausomybė ir teisinis statusas; </w:t>
      </w:r>
    </w:p>
    <w:p w:rsidR="00773DC4" w:rsidRPr="00440AAB" w:rsidRDefault="00773DC4" w:rsidP="00062BD6">
      <w:pPr>
        <w:numPr>
          <w:ilvl w:val="4"/>
          <w:numId w:val="8"/>
        </w:numPr>
        <w:spacing w:after="0" w:line="240" w:lineRule="auto"/>
        <w:ind w:left="0" w:firstLine="720"/>
        <w:jc w:val="both"/>
        <w:rPr>
          <w:rFonts w:ascii="Times New Roman" w:eastAsia="Times New Roman" w:hAnsi="Times New Roman" w:cs="Times New Roman"/>
          <w:color w:val="92D050"/>
          <w:sz w:val="24"/>
          <w:szCs w:val="24"/>
          <w:lang w:eastAsia="lt-LT"/>
        </w:rPr>
      </w:pPr>
      <w:r w:rsidRPr="00440AAB">
        <w:rPr>
          <w:rFonts w:ascii="Times New Roman" w:hAnsi="Times New Roman" w:cs="Times New Roman"/>
          <w:sz w:val="24"/>
          <w:szCs w:val="24"/>
        </w:rPr>
        <w:t xml:space="preserve">vietovės tipas; </w:t>
      </w:r>
    </w:p>
    <w:p w:rsidR="00773DC4" w:rsidRPr="00440AAB" w:rsidRDefault="00773DC4" w:rsidP="00062BD6">
      <w:pPr>
        <w:numPr>
          <w:ilvl w:val="4"/>
          <w:numId w:val="8"/>
        </w:numPr>
        <w:spacing w:after="0" w:line="240" w:lineRule="auto"/>
        <w:ind w:left="0" w:firstLine="720"/>
        <w:jc w:val="both"/>
        <w:rPr>
          <w:rFonts w:ascii="Times New Roman" w:eastAsia="Times New Roman" w:hAnsi="Times New Roman" w:cs="Times New Roman"/>
          <w:color w:val="92D050"/>
          <w:sz w:val="24"/>
          <w:szCs w:val="24"/>
          <w:lang w:eastAsia="lt-LT"/>
        </w:rPr>
      </w:pPr>
      <w:r w:rsidRPr="00440AAB">
        <w:rPr>
          <w:rFonts w:ascii="Times New Roman" w:hAnsi="Times New Roman" w:cs="Times New Roman"/>
          <w:sz w:val="24"/>
          <w:szCs w:val="24"/>
        </w:rPr>
        <w:t xml:space="preserve">mokymo kalba (-os), kuria (-iomis) moko; </w:t>
      </w:r>
    </w:p>
    <w:p w:rsidR="00773DC4" w:rsidRPr="00440AAB" w:rsidRDefault="00773DC4" w:rsidP="00062BD6">
      <w:pPr>
        <w:numPr>
          <w:ilvl w:val="4"/>
          <w:numId w:val="8"/>
        </w:numPr>
        <w:spacing w:after="0" w:line="240" w:lineRule="auto"/>
        <w:ind w:left="0" w:firstLine="720"/>
        <w:jc w:val="both"/>
        <w:rPr>
          <w:rFonts w:ascii="Times New Roman" w:eastAsia="Times New Roman" w:hAnsi="Times New Roman" w:cs="Times New Roman"/>
          <w:color w:val="92D050"/>
          <w:sz w:val="24"/>
          <w:szCs w:val="24"/>
          <w:lang w:eastAsia="lt-LT"/>
        </w:rPr>
      </w:pPr>
      <w:r w:rsidRPr="00440AAB">
        <w:rPr>
          <w:rFonts w:ascii="Times New Roman" w:hAnsi="Times New Roman" w:cs="Times New Roman"/>
          <w:sz w:val="24"/>
          <w:szCs w:val="24"/>
        </w:rPr>
        <w:t xml:space="preserve">pedagoginės pareigybės pavadinimas; </w:t>
      </w:r>
    </w:p>
    <w:p w:rsidR="00773DC4" w:rsidRPr="00440AAB" w:rsidRDefault="00773DC4" w:rsidP="00062BD6">
      <w:pPr>
        <w:numPr>
          <w:ilvl w:val="4"/>
          <w:numId w:val="8"/>
        </w:numPr>
        <w:spacing w:after="0" w:line="240" w:lineRule="auto"/>
        <w:ind w:left="0" w:firstLine="720"/>
        <w:jc w:val="both"/>
        <w:rPr>
          <w:rFonts w:ascii="Times New Roman" w:eastAsia="Times New Roman" w:hAnsi="Times New Roman" w:cs="Times New Roman"/>
          <w:color w:val="92D050"/>
          <w:sz w:val="24"/>
          <w:szCs w:val="24"/>
          <w:lang w:eastAsia="lt-LT"/>
        </w:rPr>
      </w:pPr>
      <w:r w:rsidRPr="00440AAB">
        <w:rPr>
          <w:rFonts w:ascii="Times New Roman" w:hAnsi="Times New Roman" w:cs="Times New Roman"/>
          <w:sz w:val="24"/>
          <w:szCs w:val="24"/>
        </w:rPr>
        <w:t xml:space="preserve">priėmimo į darbą ir atleidimo iš darbo datos (metai, mėnuo, diena). Vadybinio darbo stažas šioje Mokykloje (metais ir mėnesiais); </w:t>
      </w:r>
    </w:p>
    <w:p w:rsidR="00773DC4" w:rsidRPr="00440AAB" w:rsidRDefault="00773DC4" w:rsidP="00062BD6">
      <w:pPr>
        <w:numPr>
          <w:ilvl w:val="4"/>
          <w:numId w:val="8"/>
        </w:numPr>
        <w:spacing w:after="0" w:line="240" w:lineRule="auto"/>
        <w:ind w:left="0" w:firstLine="720"/>
        <w:jc w:val="both"/>
        <w:rPr>
          <w:rFonts w:ascii="Times New Roman" w:eastAsia="Times New Roman" w:hAnsi="Times New Roman" w:cs="Times New Roman"/>
          <w:color w:val="92D050"/>
          <w:sz w:val="24"/>
          <w:szCs w:val="24"/>
          <w:lang w:eastAsia="lt-LT"/>
        </w:rPr>
      </w:pPr>
      <w:r w:rsidRPr="00440AAB">
        <w:rPr>
          <w:rFonts w:ascii="Times New Roman" w:hAnsi="Times New Roman" w:cs="Times New Roman"/>
          <w:sz w:val="24"/>
          <w:szCs w:val="24"/>
        </w:rPr>
        <w:t xml:space="preserve">dirba pagrindinėse (ne pagrindinėse) pareigose; </w:t>
      </w:r>
    </w:p>
    <w:p w:rsidR="00773DC4" w:rsidRPr="00440AAB" w:rsidRDefault="00773DC4" w:rsidP="00062BD6">
      <w:pPr>
        <w:numPr>
          <w:ilvl w:val="4"/>
          <w:numId w:val="8"/>
        </w:numPr>
        <w:spacing w:after="0" w:line="240" w:lineRule="auto"/>
        <w:ind w:left="0" w:firstLine="720"/>
        <w:jc w:val="both"/>
        <w:rPr>
          <w:rFonts w:ascii="Times New Roman" w:eastAsia="Times New Roman" w:hAnsi="Times New Roman" w:cs="Times New Roman"/>
          <w:color w:val="92D050"/>
          <w:sz w:val="24"/>
          <w:szCs w:val="24"/>
          <w:lang w:eastAsia="lt-LT"/>
        </w:rPr>
      </w:pPr>
      <w:r w:rsidRPr="00440AAB">
        <w:rPr>
          <w:rFonts w:ascii="Times New Roman" w:hAnsi="Times New Roman" w:cs="Times New Roman"/>
          <w:sz w:val="24"/>
          <w:szCs w:val="24"/>
        </w:rPr>
        <w:t xml:space="preserve">etato užimtumas; </w:t>
      </w:r>
    </w:p>
    <w:p w:rsidR="00773DC4" w:rsidRPr="00440AAB" w:rsidRDefault="00773DC4" w:rsidP="00062BD6">
      <w:pPr>
        <w:numPr>
          <w:ilvl w:val="4"/>
          <w:numId w:val="8"/>
        </w:numPr>
        <w:spacing w:after="0" w:line="240" w:lineRule="auto"/>
        <w:ind w:left="0" w:firstLine="720"/>
        <w:jc w:val="both"/>
        <w:rPr>
          <w:rFonts w:ascii="Times New Roman" w:eastAsia="Times New Roman" w:hAnsi="Times New Roman" w:cs="Times New Roman"/>
          <w:color w:val="92D050"/>
          <w:sz w:val="24"/>
          <w:szCs w:val="24"/>
          <w:lang w:eastAsia="lt-LT"/>
        </w:rPr>
      </w:pPr>
      <w:r w:rsidRPr="00440AAB">
        <w:rPr>
          <w:rFonts w:ascii="Times New Roman" w:hAnsi="Times New Roman" w:cs="Times New Roman"/>
          <w:sz w:val="24"/>
          <w:szCs w:val="24"/>
        </w:rPr>
        <w:t xml:space="preserve">darbo krūvio rūšys; </w:t>
      </w:r>
    </w:p>
    <w:p w:rsidR="00773DC4" w:rsidRPr="00440AAB" w:rsidRDefault="00773DC4" w:rsidP="00062BD6">
      <w:pPr>
        <w:numPr>
          <w:ilvl w:val="4"/>
          <w:numId w:val="8"/>
        </w:numPr>
        <w:spacing w:after="0" w:line="240" w:lineRule="auto"/>
        <w:ind w:left="0" w:firstLine="720"/>
        <w:jc w:val="both"/>
        <w:rPr>
          <w:rFonts w:ascii="Times New Roman" w:eastAsia="Times New Roman" w:hAnsi="Times New Roman" w:cs="Times New Roman"/>
          <w:color w:val="92D050"/>
          <w:sz w:val="24"/>
          <w:szCs w:val="24"/>
          <w:lang w:eastAsia="lt-LT"/>
        </w:rPr>
      </w:pPr>
      <w:r w:rsidRPr="00440AAB">
        <w:rPr>
          <w:rFonts w:ascii="Times New Roman" w:hAnsi="Times New Roman" w:cs="Times New Roman"/>
          <w:sz w:val="24"/>
          <w:szCs w:val="24"/>
        </w:rPr>
        <w:t xml:space="preserve">tarifikuotų kontaktinių ir papildomų valandų skaičius; </w:t>
      </w:r>
    </w:p>
    <w:p w:rsidR="000A25A7" w:rsidRPr="00602514" w:rsidRDefault="00F163A2" w:rsidP="00602514">
      <w:pPr>
        <w:spacing w:after="0" w:line="240" w:lineRule="auto"/>
        <w:ind w:left="357" w:firstLine="357"/>
        <w:jc w:val="both"/>
        <w:rPr>
          <w:rFonts w:ascii="Times New Roman" w:eastAsia="Times New Roman" w:hAnsi="Times New Roman" w:cs="Times New Roman"/>
          <w:sz w:val="24"/>
          <w:szCs w:val="24"/>
          <w:lang w:eastAsia="lt-LT"/>
        </w:rPr>
      </w:pPr>
      <w:r w:rsidRPr="00602514">
        <w:rPr>
          <w:rFonts w:ascii="Times New Roman" w:eastAsia="Times New Roman" w:hAnsi="Times New Roman" w:cs="Times New Roman"/>
          <w:sz w:val="24"/>
          <w:szCs w:val="24"/>
          <w:lang w:eastAsia="lt-LT"/>
        </w:rPr>
        <w:t xml:space="preserve">Duomenų rinkimo tvarka: </w:t>
      </w:r>
    </w:p>
    <w:p w:rsidR="00F163A2" w:rsidRPr="009F79E3" w:rsidRDefault="00F163A2" w:rsidP="000A25A7">
      <w:pPr>
        <w:pStyle w:val="Sraopastraipa"/>
        <w:numPr>
          <w:ilvl w:val="1"/>
          <w:numId w:val="8"/>
        </w:numPr>
        <w:spacing w:after="0" w:line="240" w:lineRule="auto"/>
        <w:ind w:left="0" w:firstLine="720"/>
        <w:jc w:val="both"/>
        <w:rPr>
          <w:rFonts w:ascii="Times New Roman" w:eastAsia="Times New Roman" w:hAnsi="Times New Roman" w:cs="Times New Roman"/>
          <w:sz w:val="24"/>
          <w:szCs w:val="24"/>
          <w:lang w:eastAsia="lt-LT"/>
        </w:rPr>
      </w:pPr>
      <w:r w:rsidRPr="009F79E3">
        <w:rPr>
          <w:rFonts w:ascii="Times New Roman" w:eastAsia="Times New Roman" w:hAnsi="Times New Roman" w:cs="Times New Roman"/>
          <w:sz w:val="24"/>
          <w:szCs w:val="24"/>
          <w:lang w:eastAsia="lt-LT"/>
        </w:rPr>
        <w:t xml:space="preserve">Priėmus naujus </w:t>
      </w:r>
      <w:r w:rsidR="00602514">
        <w:rPr>
          <w:rFonts w:ascii="Times New Roman" w:eastAsia="Times New Roman" w:hAnsi="Times New Roman" w:cs="Times New Roman"/>
          <w:sz w:val="24"/>
          <w:szCs w:val="24"/>
          <w:lang w:eastAsia="lt-LT"/>
        </w:rPr>
        <w:t>ugdytinius</w:t>
      </w:r>
      <w:r w:rsidRPr="009F79E3">
        <w:rPr>
          <w:rFonts w:ascii="Times New Roman" w:eastAsia="Times New Roman" w:hAnsi="Times New Roman" w:cs="Times New Roman"/>
          <w:sz w:val="24"/>
          <w:szCs w:val="24"/>
          <w:lang w:eastAsia="lt-LT"/>
        </w:rPr>
        <w:t xml:space="preserve"> ir suformavus grupes naujiems mokslo metams duomenys apie </w:t>
      </w:r>
      <w:r w:rsidR="00602514">
        <w:rPr>
          <w:rFonts w:ascii="Times New Roman" w:eastAsia="Times New Roman" w:hAnsi="Times New Roman" w:cs="Times New Roman"/>
          <w:sz w:val="24"/>
          <w:szCs w:val="24"/>
          <w:lang w:eastAsia="lt-LT"/>
        </w:rPr>
        <w:t>ugdytinius</w:t>
      </w:r>
      <w:r w:rsidR="00E05D2F" w:rsidRPr="009F79E3">
        <w:rPr>
          <w:rFonts w:ascii="Times New Roman" w:eastAsia="Times New Roman" w:hAnsi="Times New Roman" w:cs="Times New Roman"/>
          <w:sz w:val="24"/>
          <w:szCs w:val="24"/>
          <w:lang w:eastAsia="lt-LT"/>
        </w:rPr>
        <w:t xml:space="preserve"> į Moksleivių registrą </w:t>
      </w:r>
      <w:r w:rsidRPr="009F79E3">
        <w:rPr>
          <w:rFonts w:ascii="Times New Roman" w:eastAsia="Times New Roman" w:hAnsi="Times New Roman" w:cs="Times New Roman"/>
          <w:sz w:val="24"/>
          <w:szCs w:val="24"/>
          <w:lang w:eastAsia="lt-LT"/>
        </w:rPr>
        <w:t xml:space="preserve"> įvedami iš </w:t>
      </w:r>
      <w:r w:rsidR="00602514">
        <w:rPr>
          <w:rFonts w:ascii="Times New Roman" w:eastAsia="Times New Roman" w:hAnsi="Times New Roman" w:cs="Times New Roman"/>
          <w:sz w:val="24"/>
          <w:szCs w:val="24"/>
          <w:lang w:eastAsia="lt-LT"/>
        </w:rPr>
        <w:t>ugdytinio</w:t>
      </w:r>
      <w:r w:rsidRPr="009F79E3">
        <w:rPr>
          <w:rFonts w:ascii="Times New Roman" w:eastAsia="Times New Roman" w:hAnsi="Times New Roman" w:cs="Times New Roman"/>
          <w:sz w:val="24"/>
          <w:szCs w:val="24"/>
          <w:lang w:eastAsia="lt-LT"/>
        </w:rPr>
        <w:t xml:space="preserve"> tėvų </w:t>
      </w:r>
      <w:r w:rsidR="006962B6" w:rsidRPr="009F79E3">
        <w:rPr>
          <w:rFonts w:ascii="Times New Roman" w:eastAsia="Times New Roman" w:hAnsi="Times New Roman" w:cs="Times New Roman"/>
          <w:sz w:val="24"/>
          <w:szCs w:val="24"/>
          <w:lang w:eastAsia="lt-LT"/>
        </w:rPr>
        <w:t>mokyklai</w:t>
      </w:r>
      <w:r w:rsidRPr="009F79E3">
        <w:rPr>
          <w:rFonts w:ascii="Times New Roman" w:eastAsia="Times New Roman" w:hAnsi="Times New Roman" w:cs="Times New Roman"/>
          <w:sz w:val="24"/>
          <w:szCs w:val="24"/>
          <w:lang w:eastAsia="lt-LT"/>
        </w:rPr>
        <w:t xml:space="preserve"> pateiktų dokumentų (gimimo liudijimo, </w:t>
      </w:r>
      <w:r w:rsidR="006962B6" w:rsidRPr="009F79E3">
        <w:rPr>
          <w:rFonts w:ascii="Times New Roman" w:eastAsia="Times New Roman" w:hAnsi="Times New Roman" w:cs="Times New Roman"/>
          <w:sz w:val="24"/>
          <w:szCs w:val="24"/>
          <w:lang w:eastAsia="lt-LT"/>
        </w:rPr>
        <w:t>asmens tapatybės kortelės/</w:t>
      </w:r>
      <w:r w:rsidR="001F197A" w:rsidRPr="009F79E3">
        <w:rPr>
          <w:rFonts w:ascii="Times New Roman" w:eastAsia="Times New Roman" w:hAnsi="Times New Roman" w:cs="Times New Roman"/>
          <w:sz w:val="24"/>
          <w:szCs w:val="24"/>
          <w:lang w:eastAsia="lt-LT"/>
        </w:rPr>
        <w:t>paso</w:t>
      </w:r>
      <w:r w:rsidRPr="009F79E3">
        <w:rPr>
          <w:rFonts w:ascii="Times New Roman" w:eastAsia="Times New Roman" w:hAnsi="Times New Roman" w:cs="Times New Roman"/>
          <w:sz w:val="24"/>
          <w:szCs w:val="24"/>
          <w:lang w:eastAsia="lt-LT"/>
        </w:rPr>
        <w:t>, nustatytos formos anketų: asmens kodas, vardas, pavardė</w:t>
      </w:r>
      <w:r w:rsidR="009F79E3" w:rsidRPr="009F79E3">
        <w:rPr>
          <w:rFonts w:ascii="Times New Roman" w:eastAsia="Times New Roman" w:hAnsi="Times New Roman" w:cs="Times New Roman"/>
          <w:sz w:val="24"/>
          <w:szCs w:val="24"/>
          <w:lang w:eastAsia="lt-LT"/>
        </w:rPr>
        <w:t>, pilietybė, lytis, deklaruota ir faktinė</w:t>
      </w:r>
      <w:r w:rsidR="00E05D2F" w:rsidRPr="009F79E3">
        <w:rPr>
          <w:rFonts w:ascii="Times New Roman" w:eastAsia="Times New Roman" w:hAnsi="Times New Roman" w:cs="Times New Roman"/>
          <w:sz w:val="24"/>
          <w:szCs w:val="24"/>
          <w:lang w:eastAsia="lt-LT"/>
        </w:rPr>
        <w:t xml:space="preserve"> gyvena</w:t>
      </w:r>
      <w:r w:rsidR="001F197A" w:rsidRPr="009F79E3">
        <w:rPr>
          <w:rFonts w:ascii="Times New Roman" w:eastAsia="Times New Roman" w:hAnsi="Times New Roman" w:cs="Times New Roman"/>
          <w:sz w:val="24"/>
          <w:szCs w:val="24"/>
          <w:lang w:eastAsia="lt-LT"/>
        </w:rPr>
        <w:t>moji vieta</w:t>
      </w:r>
      <w:r w:rsidRPr="009F79E3">
        <w:rPr>
          <w:rFonts w:ascii="Times New Roman" w:eastAsia="Times New Roman" w:hAnsi="Times New Roman" w:cs="Times New Roman"/>
          <w:sz w:val="24"/>
          <w:szCs w:val="24"/>
          <w:lang w:eastAsia="lt-LT"/>
        </w:rPr>
        <w:t>).</w:t>
      </w:r>
    </w:p>
    <w:p w:rsidR="00F163A2" w:rsidRPr="00C324A1" w:rsidRDefault="00F163A2" w:rsidP="000A25A7">
      <w:pPr>
        <w:numPr>
          <w:ilvl w:val="1"/>
          <w:numId w:val="8"/>
        </w:numPr>
        <w:spacing w:after="0" w:line="240" w:lineRule="auto"/>
        <w:ind w:left="0" w:firstLine="720"/>
        <w:jc w:val="both"/>
        <w:rPr>
          <w:rFonts w:ascii="Times New Roman" w:eastAsia="Times New Roman" w:hAnsi="Times New Roman" w:cs="Times New Roman"/>
          <w:color w:val="000000"/>
          <w:sz w:val="24"/>
          <w:szCs w:val="24"/>
          <w:lang w:eastAsia="lt-LT"/>
        </w:rPr>
      </w:pPr>
      <w:r w:rsidRPr="009F79E3">
        <w:rPr>
          <w:rFonts w:ascii="Times New Roman" w:eastAsia="Times New Roman" w:hAnsi="Times New Roman" w:cs="Times New Roman"/>
          <w:sz w:val="24"/>
          <w:szCs w:val="24"/>
          <w:lang w:eastAsia="lt-LT"/>
        </w:rPr>
        <w:t>Duomenis</w:t>
      </w:r>
      <w:r w:rsidR="0065209A" w:rsidRPr="009F79E3">
        <w:rPr>
          <w:rFonts w:ascii="Times New Roman" w:eastAsia="Times New Roman" w:hAnsi="Times New Roman" w:cs="Times New Roman"/>
          <w:sz w:val="24"/>
          <w:szCs w:val="24"/>
          <w:lang w:eastAsia="lt-LT"/>
        </w:rPr>
        <w:t xml:space="preserve"> į MR ir PR ir  įveda ir toliau tvarko mokyklos </w:t>
      </w:r>
      <w:r w:rsidRPr="009F79E3">
        <w:rPr>
          <w:rFonts w:ascii="Times New Roman" w:eastAsia="Times New Roman" w:hAnsi="Times New Roman" w:cs="Times New Roman"/>
          <w:sz w:val="24"/>
          <w:szCs w:val="24"/>
          <w:lang w:eastAsia="lt-LT"/>
        </w:rPr>
        <w:t>direktoriaus įsakymu paskirti</w:t>
      </w:r>
      <w:r w:rsidRPr="00C324A1">
        <w:rPr>
          <w:rFonts w:ascii="Times New Roman" w:eastAsia="Times New Roman" w:hAnsi="Times New Roman" w:cs="Times New Roman"/>
          <w:color w:val="000000"/>
          <w:sz w:val="24"/>
          <w:szCs w:val="24"/>
          <w:lang w:eastAsia="lt-LT"/>
        </w:rPr>
        <w:t xml:space="preserve"> darbuotojai. </w:t>
      </w:r>
    </w:p>
    <w:p w:rsidR="00F163A2" w:rsidRPr="00C324A1" w:rsidRDefault="00F163A2" w:rsidP="000A25A7">
      <w:pPr>
        <w:numPr>
          <w:ilvl w:val="1"/>
          <w:numId w:val="8"/>
        </w:numPr>
        <w:spacing w:after="0" w:line="240" w:lineRule="auto"/>
        <w:ind w:left="0" w:firstLine="720"/>
        <w:jc w:val="both"/>
        <w:rPr>
          <w:rFonts w:ascii="Times New Roman" w:eastAsia="Times New Roman" w:hAnsi="Times New Roman" w:cs="Times New Roman"/>
          <w:color w:val="000000"/>
          <w:sz w:val="24"/>
          <w:szCs w:val="24"/>
          <w:lang w:eastAsia="lt-LT"/>
        </w:rPr>
      </w:pPr>
      <w:r w:rsidRPr="00C324A1">
        <w:rPr>
          <w:rFonts w:ascii="Times New Roman" w:eastAsia="Times New Roman" w:hAnsi="Times New Roman" w:cs="Times New Roman"/>
          <w:color w:val="000000"/>
          <w:sz w:val="24"/>
          <w:szCs w:val="24"/>
          <w:lang w:eastAsia="lt-LT"/>
        </w:rPr>
        <w:t xml:space="preserve">Duomenų sutikrinimas vykdomas </w:t>
      </w:r>
      <w:r w:rsidRPr="00F40228">
        <w:rPr>
          <w:rFonts w:ascii="Times New Roman" w:eastAsia="Times New Roman" w:hAnsi="Times New Roman" w:cs="Times New Roman"/>
          <w:sz w:val="24"/>
          <w:szCs w:val="24"/>
          <w:lang w:eastAsia="lt-LT"/>
        </w:rPr>
        <w:t xml:space="preserve">2 kartus </w:t>
      </w:r>
      <w:r w:rsidR="00F40228" w:rsidRPr="00F40228">
        <w:rPr>
          <w:rFonts w:ascii="Times New Roman" w:eastAsia="Times New Roman" w:hAnsi="Times New Roman" w:cs="Times New Roman"/>
          <w:sz w:val="24"/>
          <w:szCs w:val="24"/>
          <w:lang w:eastAsia="lt-LT"/>
        </w:rPr>
        <w:t>per mokslo metu</w:t>
      </w:r>
      <w:r w:rsidRPr="00F40228">
        <w:rPr>
          <w:rFonts w:ascii="Times New Roman" w:eastAsia="Times New Roman" w:hAnsi="Times New Roman" w:cs="Times New Roman"/>
          <w:sz w:val="24"/>
          <w:szCs w:val="24"/>
          <w:lang w:eastAsia="lt-LT"/>
        </w:rPr>
        <w:t xml:space="preserve">s pagal tėvų (globėjų, rūpintojų) užpildytas nustatytos formos anketas, bei Lietuvos Respublikos </w:t>
      </w:r>
      <w:r w:rsidRPr="00C324A1">
        <w:rPr>
          <w:rFonts w:ascii="Times New Roman" w:eastAsia="Times New Roman" w:hAnsi="Times New Roman" w:cs="Times New Roman"/>
          <w:color w:val="000000"/>
          <w:sz w:val="24"/>
          <w:szCs w:val="24"/>
          <w:lang w:eastAsia="lt-LT"/>
        </w:rPr>
        <w:t xml:space="preserve">adresų, gyventojų, Švietimo ir mokslo institucijų pateiktus duomenis. </w:t>
      </w:r>
    </w:p>
    <w:p w:rsidR="00F163A2" w:rsidRPr="001578EA" w:rsidRDefault="00F163A2" w:rsidP="000A25A7">
      <w:pPr>
        <w:numPr>
          <w:ilvl w:val="1"/>
          <w:numId w:val="8"/>
        </w:numPr>
        <w:spacing w:after="0" w:line="240" w:lineRule="auto"/>
        <w:ind w:left="0" w:firstLine="720"/>
        <w:jc w:val="both"/>
        <w:rPr>
          <w:rFonts w:ascii="Times New Roman" w:eastAsia="Times New Roman" w:hAnsi="Times New Roman" w:cs="Times New Roman"/>
          <w:sz w:val="24"/>
          <w:szCs w:val="24"/>
          <w:lang w:eastAsia="lt-LT"/>
        </w:rPr>
      </w:pPr>
      <w:r w:rsidRPr="00C324A1">
        <w:rPr>
          <w:rFonts w:ascii="Times New Roman" w:eastAsia="Times New Roman" w:hAnsi="Times New Roman" w:cs="Times New Roman"/>
          <w:color w:val="000000"/>
          <w:sz w:val="24"/>
          <w:szCs w:val="24"/>
          <w:lang w:eastAsia="lt-LT"/>
        </w:rPr>
        <w:t xml:space="preserve">Į MR įvesti duomenys teikiami Atvirai informavimo, konsultavimo ir orientavimo sistemai (AIKOS) ir Švietimo valdymo informacinei sistemai (ŠVIS) Lietuvos ŠMM nustatytais </w:t>
      </w:r>
      <w:r w:rsidRPr="001578EA">
        <w:rPr>
          <w:rFonts w:ascii="Times New Roman" w:eastAsia="Times New Roman" w:hAnsi="Times New Roman" w:cs="Times New Roman"/>
          <w:sz w:val="24"/>
          <w:szCs w:val="24"/>
          <w:lang w:eastAsia="lt-LT"/>
        </w:rPr>
        <w:t xml:space="preserve">terminais ir tvarka. </w:t>
      </w:r>
    </w:p>
    <w:p w:rsidR="00F163A2" w:rsidRPr="0065209A" w:rsidRDefault="00F163A2" w:rsidP="000A25A7">
      <w:pPr>
        <w:numPr>
          <w:ilvl w:val="0"/>
          <w:numId w:val="8"/>
        </w:numPr>
        <w:spacing w:after="0" w:line="240" w:lineRule="auto"/>
        <w:ind w:left="0" w:firstLine="720"/>
        <w:jc w:val="both"/>
        <w:rPr>
          <w:rFonts w:ascii="Times New Roman" w:eastAsia="Times New Roman" w:hAnsi="Times New Roman" w:cs="Times New Roman"/>
          <w:color w:val="000000"/>
          <w:sz w:val="24"/>
          <w:szCs w:val="24"/>
          <w:lang w:eastAsia="lt-LT"/>
        </w:rPr>
      </w:pPr>
      <w:r w:rsidRPr="001578EA">
        <w:rPr>
          <w:rFonts w:ascii="Times New Roman" w:eastAsia="Times New Roman" w:hAnsi="Times New Roman" w:cs="Times New Roman"/>
          <w:sz w:val="24"/>
          <w:szCs w:val="24"/>
          <w:lang w:eastAsia="lt-LT"/>
        </w:rPr>
        <w:t xml:space="preserve">Duomenų teikimas duomenų gavėjams. Asmens duomenys gali būti teikiami tik vadovaujantis ADTAĮ 5 straipsnyje nustatytais teisėto tvarkymo kriterijais pagal sudarytą asmens duomenų teikimo sutartį/susitarimą arba gavus duomenų gavėjo prašymą (pagal ADTAĮ 6 straipsnį). Pagal Mokinių registro nuostatus, </w:t>
      </w:r>
      <w:r w:rsidR="0065209A" w:rsidRPr="001578EA">
        <w:rPr>
          <w:rFonts w:ascii="Times New Roman" w:eastAsia="Times New Roman" w:hAnsi="Times New Roman" w:cs="Times New Roman"/>
          <w:sz w:val="24"/>
          <w:szCs w:val="24"/>
          <w:lang w:eastAsia="lt-LT"/>
        </w:rPr>
        <w:t>mokyklos</w:t>
      </w:r>
      <w:r w:rsidRPr="001578EA">
        <w:rPr>
          <w:rFonts w:ascii="Times New Roman" w:eastAsia="Times New Roman" w:hAnsi="Times New Roman" w:cs="Times New Roman"/>
          <w:sz w:val="24"/>
          <w:szCs w:val="24"/>
          <w:lang w:eastAsia="lt-LT"/>
        </w:rPr>
        <w:t xml:space="preserve"> asmeniui, kurio duomenys įrašyti MR, pagal</w:t>
      </w:r>
      <w:r w:rsidRPr="0065209A">
        <w:rPr>
          <w:rFonts w:ascii="Times New Roman" w:eastAsia="Times New Roman" w:hAnsi="Times New Roman" w:cs="Times New Roman"/>
          <w:color w:val="000000"/>
          <w:sz w:val="24"/>
          <w:szCs w:val="24"/>
          <w:lang w:eastAsia="lt-LT"/>
        </w:rPr>
        <w:t xml:space="preserve"> jo raštišką pareikalavimą, kartą per kalendorinius metus jo duomenis iš MR teikia neatlygintinai. </w:t>
      </w:r>
      <w:r w:rsidR="0065209A">
        <w:rPr>
          <w:rFonts w:ascii="Times New Roman" w:eastAsia="Times New Roman" w:hAnsi="Times New Roman" w:cs="Times New Roman"/>
          <w:color w:val="000000"/>
          <w:sz w:val="24"/>
          <w:szCs w:val="24"/>
          <w:lang w:eastAsia="lt-LT"/>
        </w:rPr>
        <w:t>Mokykla  pati</w:t>
      </w:r>
      <w:r w:rsidRPr="0065209A">
        <w:rPr>
          <w:rFonts w:ascii="Times New Roman" w:eastAsia="Times New Roman" w:hAnsi="Times New Roman" w:cs="Times New Roman"/>
          <w:color w:val="000000"/>
          <w:sz w:val="24"/>
          <w:szCs w:val="24"/>
          <w:lang w:eastAsia="lt-LT"/>
        </w:rPr>
        <w:t xml:space="preserve"> atsakingai sprendžia kokius asmens duomenis gali teikti įstaigoms su kuriomis bendradarbiauja. </w:t>
      </w:r>
      <w:r w:rsidR="0065209A">
        <w:rPr>
          <w:rFonts w:ascii="Times New Roman" w:eastAsia="Times New Roman" w:hAnsi="Times New Roman" w:cs="Times New Roman"/>
          <w:color w:val="000000"/>
          <w:sz w:val="24"/>
          <w:szCs w:val="24"/>
          <w:lang w:eastAsia="lt-LT"/>
        </w:rPr>
        <w:t>Mokykla</w:t>
      </w:r>
      <w:r w:rsidRPr="0065209A">
        <w:rPr>
          <w:rFonts w:ascii="Times New Roman" w:eastAsia="Times New Roman" w:hAnsi="Times New Roman" w:cs="Times New Roman"/>
          <w:color w:val="000000"/>
          <w:sz w:val="24"/>
          <w:szCs w:val="24"/>
          <w:lang w:eastAsia="lt-LT"/>
        </w:rPr>
        <w:t xml:space="preserve"> bendradarbiaujančioms institucijoms duomenis gali teikti siekdamas užtikrinti vaiko gerovę </w:t>
      </w:r>
      <w:r w:rsidR="0065209A">
        <w:rPr>
          <w:rFonts w:ascii="Times New Roman" w:eastAsia="Times New Roman" w:hAnsi="Times New Roman" w:cs="Times New Roman"/>
          <w:color w:val="000000"/>
          <w:sz w:val="24"/>
          <w:szCs w:val="24"/>
          <w:lang w:eastAsia="lt-LT"/>
        </w:rPr>
        <w:t>mokykloje</w:t>
      </w:r>
      <w:r w:rsidRPr="0065209A">
        <w:rPr>
          <w:rFonts w:ascii="Times New Roman" w:eastAsia="Times New Roman" w:hAnsi="Times New Roman" w:cs="Times New Roman"/>
          <w:color w:val="000000"/>
          <w:sz w:val="24"/>
          <w:szCs w:val="24"/>
          <w:lang w:eastAsia="lt-LT"/>
        </w:rPr>
        <w:t xml:space="preserve"> ir visuomenėje bei informuodamas bendruomenę ir visuomenę (vaikų kūrybiniai darbai, nuotraukos, filmuota medžiaga) apie </w:t>
      </w:r>
      <w:r w:rsidR="0065209A">
        <w:rPr>
          <w:rFonts w:ascii="Times New Roman" w:eastAsia="Times New Roman" w:hAnsi="Times New Roman" w:cs="Times New Roman"/>
          <w:color w:val="000000"/>
          <w:sz w:val="24"/>
          <w:szCs w:val="24"/>
          <w:lang w:eastAsia="lt-LT"/>
        </w:rPr>
        <w:t>mokykloje</w:t>
      </w:r>
      <w:r w:rsidRPr="0065209A">
        <w:rPr>
          <w:rFonts w:ascii="Times New Roman" w:eastAsia="Times New Roman" w:hAnsi="Times New Roman" w:cs="Times New Roman"/>
          <w:color w:val="000000"/>
          <w:sz w:val="24"/>
          <w:szCs w:val="24"/>
          <w:lang w:eastAsia="lt-LT"/>
        </w:rPr>
        <w:t xml:space="preserve"> vykdomą veiklą. </w:t>
      </w:r>
    </w:p>
    <w:p w:rsidR="00F163A2" w:rsidRPr="00C324A1" w:rsidRDefault="00F163A2" w:rsidP="000A25A7">
      <w:pPr>
        <w:numPr>
          <w:ilvl w:val="0"/>
          <w:numId w:val="8"/>
        </w:numPr>
        <w:spacing w:after="0" w:line="240" w:lineRule="auto"/>
        <w:ind w:left="0" w:firstLine="720"/>
        <w:jc w:val="both"/>
        <w:rPr>
          <w:rFonts w:ascii="Times New Roman" w:eastAsia="Times New Roman" w:hAnsi="Times New Roman" w:cs="Times New Roman"/>
          <w:color w:val="000000"/>
          <w:sz w:val="24"/>
          <w:szCs w:val="24"/>
          <w:lang w:eastAsia="lt-LT"/>
        </w:rPr>
      </w:pPr>
      <w:r w:rsidRPr="00C324A1">
        <w:rPr>
          <w:rFonts w:ascii="Times New Roman" w:eastAsia="Times New Roman" w:hAnsi="Times New Roman" w:cs="Times New Roman"/>
          <w:color w:val="000000"/>
          <w:sz w:val="24"/>
          <w:szCs w:val="24"/>
          <w:lang w:eastAsia="lt-LT"/>
        </w:rPr>
        <w:t xml:space="preserve">Duomenų teikimas duomenų gavėjams elektroninėmis ryšio priemonėmis. Asmens duomenys gali būti teikiami elektroninėmis ryšio priemonėmis nepažeidžiant konfidencialumo principo kai būtina užtikrinti </w:t>
      </w:r>
      <w:r w:rsidR="0065209A">
        <w:rPr>
          <w:rFonts w:ascii="Times New Roman" w:eastAsia="Times New Roman" w:hAnsi="Times New Roman" w:cs="Times New Roman"/>
          <w:color w:val="000000"/>
          <w:sz w:val="24"/>
          <w:szCs w:val="24"/>
          <w:lang w:eastAsia="lt-LT"/>
        </w:rPr>
        <w:t>mokyklos</w:t>
      </w:r>
      <w:r w:rsidRPr="00C324A1">
        <w:rPr>
          <w:rFonts w:ascii="Times New Roman" w:eastAsia="Times New Roman" w:hAnsi="Times New Roman" w:cs="Times New Roman"/>
          <w:color w:val="000000"/>
          <w:sz w:val="24"/>
          <w:szCs w:val="24"/>
          <w:lang w:eastAsia="lt-LT"/>
        </w:rPr>
        <w:t xml:space="preserve"> paslaugų teikimą. </w:t>
      </w:r>
    </w:p>
    <w:p w:rsidR="00F163A2" w:rsidRDefault="00F163A2" w:rsidP="000A25A7">
      <w:pPr>
        <w:numPr>
          <w:ilvl w:val="0"/>
          <w:numId w:val="8"/>
        </w:numPr>
        <w:spacing w:after="0" w:line="240" w:lineRule="auto"/>
        <w:ind w:left="0" w:firstLine="720"/>
        <w:jc w:val="both"/>
        <w:rPr>
          <w:rFonts w:ascii="Times New Roman" w:eastAsia="Times New Roman" w:hAnsi="Times New Roman" w:cs="Times New Roman"/>
          <w:color w:val="000000"/>
          <w:sz w:val="24"/>
          <w:szCs w:val="24"/>
          <w:lang w:eastAsia="lt-LT"/>
        </w:rPr>
      </w:pPr>
      <w:r w:rsidRPr="00C324A1">
        <w:rPr>
          <w:rFonts w:ascii="Times New Roman" w:eastAsia="Times New Roman" w:hAnsi="Times New Roman" w:cs="Times New Roman"/>
          <w:color w:val="000000"/>
          <w:sz w:val="24"/>
          <w:szCs w:val="24"/>
          <w:lang w:eastAsia="lt-LT"/>
        </w:rPr>
        <w:t>Asmens duomenis tvarko tik tie asmenys, kuriems jie yra būtini funkcijų vykdymui, t.</w:t>
      </w:r>
      <w:r w:rsidR="009F79E3">
        <w:rPr>
          <w:rFonts w:ascii="Times New Roman" w:eastAsia="Times New Roman" w:hAnsi="Times New Roman" w:cs="Times New Roman"/>
          <w:color w:val="000000"/>
          <w:sz w:val="24"/>
          <w:szCs w:val="24"/>
          <w:lang w:eastAsia="lt-LT"/>
        </w:rPr>
        <w:t xml:space="preserve"> </w:t>
      </w:r>
      <w:r w:rsidRPr="00C324A1">
        <w:rPr>
          <w:rFonts w:ascii="Times New Roman" w:eastAsia="Times New Roman" w:hAnsi="Times New Roman" w:cs="Times New Roman"/>
          <w:color w:val="000000"/>
          <w:sz w:val="24"/>
          <w:szCs w:val="24"/>
          <w:lang w:eastAsia="lt-LT"/>
        </w:rPr>
        <w:t xml:space="preserve">y., grupių auklėtojai, </w:t>
      </w:r>
      <w:r w:rsidR="0065209A">
        <w:rPr>
          <w:rFonts w:ascii="Times New Roman" w:eastAsia="Times New Roman" w:hAnsi="Times New Roman" w:cs="Times New Roman"/>
          <w:color w:val="000000"/>
          <w:sz w:val="24"/>
          <w:szCs w:val="24"/>
          <w:lang w:eastAsia="lt-LT"/>
        </w:rPr>
        <w:t>mokytojai, logopedai</w:t>
      </w:r>
      <w:r w:rsidRPr="00C324A1">
        <w:rPr>
          <w:rFonts w:ascii="Times New Roman" w:eastAsia="Times New Roman" w:hAnsi="Times New Roman" w:cs="Times New Roman"/>
          <w:color w:val="000000"/>
          <w:sz w:val="24"/>
          <w:szCs w:val="24"/>
          <w:lang w:eastAsia="lt-LT"/>
        </w:rPr>
        <w:t xml:space="preserve">, </w:t>
      </w:r>
      <w:r w:rsidR="0065209A">
        <w:rPr>
          <w:rFonts w:ascii="Times New Roman" w:eastAsia="Times New Roman" w:hAnsi="Times New Roman" w:cs="Times New Roman"/>
          <w:color w:val="000000"/>
          <w:sz w:val="24"/>
          <w:szCs w:val="24"/>
          <w:lang w:eastAsia="lt-LT"/>
        </w:rPr>
        <w:t>spec. pedagogai</w:t>
      </w:r>
      <w:r w:rsidR="00927300" w:rsidRPr="009F79E3">
        <w:rPr>
          <w:rFonts w:ascii="Times New Roman" w:eastAsia="Times New Roman" w:hAnsi="Times New Roman" w:cs="Times New Roman"/>
          <w:sz w:val="24"/>
          <w:szCs w:val="24"/>
          <w:lang w:eastAsia="lt-LT"/>
        </w:rPr>
        <w:t xml:space="preserve">, </w:t>
      </w:r>
      <w:r w:rsidR="0065209A" w:rsidRPr="009F79E3">
        <w:rPr>
          <w:rFonts w:ascii="Times New Roman" w:eastAsia="Times New Roman" w:hAnsi="Times New Roman" w:cs="Times New Roman"/>
          <w:sz w:val="24"/>
          <w:szCs w:val="24"/>
          <w:lang w:eastAsia="lt-LT"/>
        </w:rPr>
        <w:t>mokyklos</w:t>
      </w:r>
      <w:r w:rsidRPr="009F79E3">
        <w:rPr>
          <w:rFonts w:ascii="Times New Roman" w:eastAsia="Times New Roman" w:hAnsi="Times New Roman" w:cs="Times New Roman"/>
          <w:sz w:val="24"/>
          <w:szCs w:val="24"/>
          <w:lang w:eastAsia="lt-LT"/>
        </w:rPr>
        <w:t xml:space="preserve"> administracija</w:t>
      </w:r>
      <w:r w:rsidR="0065209A" w:rsidRPr="009F79E3">
        <w:rPr>
          <w:rFonts w:ascii="Times New Roman" w:eastAsia="Times New Roman" w:hAnsi="Times New Roman" w:cs="Times New Roman"/>
          <w:sz w:val="24"/>
          <w:szCs w:val="24"/>
          <w:lang w:eastAsia="lt-LT"/>
        </w:rPr>
        <w:t>, buhalteriai</w:t>
      </w:r>
      <w:r w:rsidRPr="009F79E3">
        <w:rPr>
          <w:rFonts w:ascii="Times New Roman" w:eastAsia="Times New Roman" w:hAnsi="Times New Roman" w:cs="Times New Roman"/>
          <w:sz w:val="24"/>
          <w:szCs w:val="24"/>
          <w:lang w:eastAsia="lt-LT"/>
        </w:rPr>
        <w:t xml:space="preserve">. Šie darbuotojai duomenis tvarko šių Taisyklių </w:t>
      </w:r>
      <w:r w:rsidR="005A67F5" w:rsidRPr="009F79E3">
        <w:rPr>
          <w:rFonts w:ascii="Times New Roman" w:eastAsia="Times New Roman" w:hAnsi="Times New Roman" w:cs="Times New Roman"/>
          <w:sz w:val="24"/>
          <w:szCs w:val="24"/>
          <w:lang w:eastAsia="lt-LT"/>
        </w:rPr>
        <w:t>7</w:t>
      </w:r>
      <w:r w:rsidR="00595F0A" w:rsidRPr="009F79E3">
        <w:rPr>
          <w:rFonts w:ascii="Times New Roman" w:eastAsia="Times New Roman" w:hAnsi="Times New Roman" w:cs="Times New Roman"/>
          <w:sz w:val="24"/>
          <w:szCs w:val="24"/>
          <w:lang w:eastAsia="lt-LT"/>
        </w:rPr>
        <w:t xml:space="preserve">.4.1. – </w:t>
      </w:r>
      <w:r w:rsidR="005A67F5" w:rsidRPr="009F79E3">
        <w:rPr>
          <w:rFonts w:ascii="Times New Roman" w:eastAsia="Times New Roman" w:hAnsi="Times New Roman" w:cs="Times New Roman"/>
          <w:sz w:val="24"/>
          <w:szCs w:val="24"/>
          <w:lang w:eastAsia="lt-LT"/>
        </w:rPr>
        <w:t>7</w:t>
      </w:r>
      <w:r w:rsidR="009F79E3" w:rsidRPr="009F79E3">
        <w:rPr>
          <w:rFonts w:ascii="Times New Roman" w:eastAsia="Times New Roman" w:hAnsi="Times New Roman" w:cs="Times New Roman"/>
          <w:sz w:val="24"/>
          <w:szCs w:val="24"/>
          <w:lang w:eastAsia="lt-LT"/>
        </w:rPr>
        <w:t>.4.</w:t>
      </w:r>
      <w:r w:rsidR="0043596D">
        <w:rPr>
          <w:rFonts w:ascii="Times New Roman" w:eastAsia="Times New Roman" w:hAnsi="Times New Roman" w:cs="Times New Roman"/>
          <w:sz w:val="24"/>
          <w:szCs w:val="24"/>
          <w:lang w:eastAsia="lt-LT"/>
        </w:rPr>
        <w:t>9</w:t>
      </w:r>
      <w:r w:rsidR="009F79E3" w:rsidRPr="009F79E3">
        <w:rPr>
          <w:rFonts w:ascii="Times New Roman" w:eastAsia="Times New Roman" w:hAnsi="Times New Roman" w:cs="Times New Roman"/>
          <w:sz w:val="24"/>
          <w:szCs w:val="24"/>
          <w:lang w:eastAsia="lt-LT"/>
        </w:rPr>
        <w:t>.</w:t>
      </w:r>
      <w:r w:rsidR="009F79E3">
        <w:rPr>
          <w:rFonts w:ascii="Times New Roman" w:eastAsia="Times New Roman" w:hAnsi="Times New Roman" w:cs="Times New Roman"/>
          <w:color w:val="FF0000"/>
          <w:sz w:val="24"/>
          <w:szCs w:val="24"/>
          <w:lang w:eastAsia="lt-LT"/>
        </w:rPr>
        <w:t xml:space="preserve"> </w:t>
      </w:r>
      <w:r w:rsidRPr="00C324A1">
        <w:rPr>
          <w:rFonts w:ascii="Times New Roman" w:eastAsia="Times New Roman" w:hAnsi="Times New Roman" w:cs="Times New Roman"/>
          <w:color w:val="000000"/>
          <w:sz w:val="24"/>
          <w:szCs w:val="24"/>
          <w:lang w:eastAsia="lt-LT"/>
        </w:rPr>
        <w:t xml:space="preserve">punktų apimtimi. </w:t>
      </w:r>
    </w:p>
    <w:p w:rsidR="0065209A" w:rsidRPr="00C324A1" w:rsidRDefault="0065209A" w:rsidP="00E05D2F">
      <w:pPr>
        <w:spacing w:after="0" w:line="240" w:lineRule="auto"/>
        <w:ind w:firstLine="720"/>
        <w:jc w:val="both"/>
        <w:rPr>
          <w:rFonts w:ascii="Times New Roman" w:eastAsia="Times New Roman" w:hAnsi="Times New Roman" w:cs="Times New Roman"/>
          <w:color w:val="000000"/>
          <w:sz w:val="24"/>
          <w:szCs w:val="24"/>
          <w:lang w:eastAsia="lt-LT"/>
        </w:rPr>
      </w:pPr>
    </w:p>
    <w:p w:rsidR="00F163A2" w:rsidRPr="00C324A1" w:rsidRDefault="00F163A2" w:rsidP="00E05D2F">
      <w:pPr>
        <w:pStyle w:val="Sraopastraipa"/>
        <w:keepNext/>
        <w:keepLines/>
        <w:numPr>
          <w:ilvl w:val="0"/>
          <w:numId w:val="6"/>
        </w:numPr>
        <w:spacing w:after="0"/>
        <w:ind w:left="0" w:right="5" w:firstLine="0"/>
        <w:jc w:val="center"/>
        <w:outlineLvl w:val="0"/>
        <w:rPr>
          <w:rFonts w:ascii="Times New Roman" w:eastAsia="Times New Roman" w:hAnsi="Times New Roman" w:cs="Times New Roman"/>
          <w:b/>
          <w:color w:val="000000"/>
          <w:sz w:val="24"/>
          <w:szCs w:val="24"/>
          <w:lang w:eastAsia="lt-LT"/>
        </w:rPr>
      </w:pPr>
      <w:r w:rsidRPr="00C324A1">
        <w:rPr>
          <w:rFonts w:ascii="Times New Roman" w:eastAsia="Times New Roman" w:hAnsi="Times New Roman" w:cs="Times New Roman"/>
          <w:b/>
          <w:color w:val="000000"/>
          <w:sz w:val="24"/>
          <w:szCs w:val="24"/>
          <w:lang w:eastAsia="lt-LT"/>
        </w:rPr>
        <w:t>DUOMENŲ SUBJEKTŲ TEISĖS</w:t>
      </w:r>
    </w:p>
    <w:p w:rsidR="00F163A2" w:rsidRDefault="00F163A2" w:rsidP="00F163A2">
      <w:pPr>
        <w:spacing w:after="2" w:line="248" w:lineRule="auto"/>
        <w:ind w:right="7"/>
        <w:jc w:val="both"/>
        <w:rPr>
          <w:rFonts w:ascii="Times New Roman" w:eastAsia="Times New Roman" w:hAnsi="Times New Roman" w:cs="Times New Roman"/>
          <w:color w:val="000000"/>
          <w:sz w:val="24"/>
          <w:szCs w:val="24"/>
          <w:lang w:eastAsia="lt-LT"/>
        </w:rPr>
      </w:pPr>
    </w:p>
    <w:p w:rsidR="00F163A2" w:rsidRPr="00595F0A" w:rsidRDefault="00F163A2" w:rsidP="00922FEC">
      <w:pPr>
        <w:pStyle w:val="Sraopastraipa"/>
        <w:numPr>
          <w:ilvl w:val="0"/>
          <w:numId w:val="3"/>
        </w:numPr>
        <w:spacing w:after="0" w:line="240" w:lineRule="auto"/>
        <w:ind w:left="0" w:firstLine="720"/>
        <w:jc w:val="both"/>
        <w:rPr>
          <w:rFonts w:ascii="Times New Roman" w:eastAsia="Times New Roman" w:hAnsi="Times New Roman" w:cs="Times New Roman"/>
          <w:color w:val="000000"/>
          <w:sz w:val="24"/>
          <w:szCs w:val="24"/>
          <w:lang w:eastAsia="lt-LT"/>
        </w:rPr>
      </w:pPr>
      <w:r w:rsidRPr="00595F0A">
        <w:rPr>
          <w:rFonts w:ascii="Times New Roman" w:eastAsia="Times New Roman" w:hAnsi="Times New Roman" w:cs="Times New Roman"/>
          <w:color w:val="000000"/>
          <w:sz w:val="24"/>
          <w:szCs w:val="24"/>
          <w:lang w:eastAsia="lt-LT"/>
        </w:rPr>
        <w:t xml:space="preserve">Direktoriaus įsakymu paskirtas asmuo turi užtikrinti, kad duomenų subjekto teisės būtų tinkamai įgyvendintos ir visa reikalinga informacija duomenų subjektui būtų pateikiama aiškiai, suprantamai bei priimtina forma. </w:t>
      </w:r>
    </w:p>
    <w:p w:rsidR="00F163A2" w:rsidRPr="00C324A1" w:rsidRDefault="00595F0A" w:rsidP="00922FEC">
      <w:pPr>
        <w:numPr>
          <w:ilvl w:val="0"/>
          <w:numId w:val="3"/>
        </w:numPr>
        <w:spacing w:after="0" w:line="240" w:lineRule="auto"/>
        <w:ind w:left="0"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Duomenų subjekto –</w:t>
      </w:r>
      <w:r w:rsidR="00602514">
        <w:rPr>
          <w:rFonts w:ascii="Times New Roman" w:eastAsia="Times New Roman" w:hAnsi="Times New Roman" w:cs="Times New Roman"/>
          <w:color w:val="000000"/>
          <w:sz w:val="24"/>
          <w:szCs w:val="24"/>
          <w:lang w:eastAsia="lt-LT"/>
        </w:rPr>
        <w:t xml:space="preserve"> ugdytinio</w:t>
      </w:r>
      <w:r w:rsidR="00F163A2" w:rsidRPr="00C324A1">
        <w:rPr>
          <w:rFonts w:ascii="Times New Roman" w:eastAsia="Times New Roman" w:hAnsi="Times New Roman" w:cs="Times New Roman"/>
          <w:color w:val="000000"/>
          <w:sz w:val="24"/>
          <w:szCs w:val="24"/>
          <w:lang w:eastAsia="lt-LT"/>
        </w:rPr>
        <w:t xml:space="preserve">, jo tėvų ir kitų teisėtų </w:t>
      </w:r>
      <w:r w:rsidR="00602514">
        <w:rPr>
          <w:rFonts w:ascii="Times New Roman" w:eastAsia="Times New Roman" w:hAnsi="Times New Roman" w:cs="Times New Roman"/>
          <w:color w:val="000000"/>
          <w:sz w:val="24"/>
          <w:szCs w:val="24"/>
          <w:lang w:eastAsia="lt-LT"/>
        </w:rPr>
        <w:t>ugdytinio</w:t>
      </w:r>
      <w:r w:rsidR="00F163A2" w:rsidRPr="00C324A1">
        <w:rPr>
          <w:rFonts w:ascii="Times New Roman" w:eastAsia="Times New Roman" w:hAnsi="Times New Roman" w:cs="Times New Roman"/>
          <w:color w:val="000000"/>
          <w:sz w:val="24"/>
          <w:szCs w:val="24"/>
          <w:lang w:eastAsia="lt-LT"/>
        </w:rPr>
        <w:t xml:space="preserve"> at</w:t>
      </w:r>
      <w:r>
        <w:rPr>
          <w:rFonts w:ascii="Times New Roman" w:eastAsia="Times New Roman" w:hAnsi="Times New Roman" w:cs="Times New Roman"/>
          <w:color w:val="000000"/>
          <w:sz w:val="24"/>
          <w:szCs w:val="24"/>
          <w:lang w:eastAsia="lt-LT"/>
        </w:rPr>
        <w:t>stovų –</w:t>
      </w:r>
      <w:r w:rsidR="00F163A2" w:rsidRPr="00C324A1">
        <w:rPr>
          <w:rFonts w:ascii="Times New Roman" w:eastAsia="Times New Roman" w:hAnsi="Times New Roman" w:cs="Times New Roman"/>
          <w:color w:val="000000"/>
          <w:sz w:val="24"/>
          <w:szCs w:val="24"/>
          <w:lang w:eastAsia="lt-LT"/>
        </w:rPr>
        <w:t xml:space="preserve"> teisės ir jų įgyvendinimo būdai: </w:t>
      </w:r>
    </w:p>
    <w:p w:rsidR="00F163A2" w:rsidRPr="00C324A1" w:rsidRDefault="00F163A2" w:rsidP="00922FEC">
      <w:pPr>
        <w:numPr>
          <w:ilvl w:val="1"/>
          <w:numId w:val="3"/>
        </w:numPr>
        <w:spacing w:after="0" w:line="240" w:lineRule="auto"/>
        <w:ind w:left="0" w:firstLine="720"/>
        <w:jc w:val="both"/>
        <w:rPr>
          <w:rFonts w:ascii="Times New Roman" w:eastAsia="Times New Roman" w:hAnsi="Times New Roman" w:cs="Times New Roman"/>
          <w:color w:val="000000"/>
          <w:sz w:val="24"/>
          <w:szCs w:val="24"/>
          <w:lang w:eastAsia="lt-LT"/>
        </w:rPr>
      </w:pPr>
      <w:r w:rsidRPr="00C324A1">
        <w:rPr>
          <w:rFonts w:ascii="Times New Roman" w:eastAsia="Times New Roman" w:hAnsi="Times New Roman" w:cs="Times New Roman"/>
          <w:color w:val="000000"/>
          <w:sz w:val="24"/>
          <w:szCs w:val="24"/>
          <w:lang w:eastAsia="lt-LT"/>
        </w:rPr>
        <w:t>Žinoti (būti informuotam) ap</w:t>
      </w:r>
      <w:r w:rsidR="00574A27">
        <w:rPr>
          <w:rFonts w:ascii="Times New Roman" w:eastAsia="Times New Roman" w:hAnsi="Times New Roman" w:cs="Times New Roman"/>
          <w:color w:val="000000"/>
          <w:sz w:val="24"/>
          <w:szCs w:val="24"/>
          <w:lang w:eastAsia="lt-LT"/>
        </w:rPr>
        <w:t>ie savo asmens duomenų tvarkymą:</w:t>
      </w:r>
    </w:p>
    <w:p w:rsidR="00F163A2" w:rsidRPr="00C324A1" w:rsidRDefault="00595F0A" w:rsidP="00922FEC">
      <w:pPr>
        <w:numPr>
          <w:ilvl w:val="2"/>
          <w:numId w:val="3"/>
        </w:numPr>
        <w:spacing w:after="0" w:line="240" w:lineRule="auto"/>
        <w:ind w:left="0"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Mokykla</w:t>
      </w:r>
      <w:r w:rsidR="00F163A2" w:rsidRPr="00C324A1">
        <w:rPr>
          <w:rFonts w:ascii="Times New Roman" w:eastAsia="Times New Roman" w:hAnsi="Times New Roman" w:cs="Times New Roman"/>
          <w:color w:val="000000"/>
          <w:sz w:val="24"/>
          <w:szCs w:val="24"/>
          <w:lang w:eastAsia="lt-LT"/>
        </w:rPr>
        <w:t xml:space="preserve">, tiesiogiai iš </w:t>
      </w:r>
      <w:r w:rsidR="00602514">
        <w:rPr>
          <w:rFonts w:ascii="Times New Roman" w:eastAsia="Times New Roman" w:hAnsi="Times New Roman" w:cs="Times New Roman"/>
          <w:color w:val="000000"/>
          <w:sz w:val="24"/>
          <w:szCs w:val="24"/>
          <w:lang w:eastAsia="lt-LT"/>
        </w:rPr>
        <w:t>ugdytinio</w:t>
      </w:r>
      <w:r w:rsidR="00F163A2" w:rsidRPr="00C324A1">
        <w:rPr>
          <w:rFonts w:ascii="Times New Roman" w:eastAsia="Times New Roman" w:hAnsi="Times New Roman" w:cs="Times New Roman"/>
          <w:color w:val="000000"/>
          <w:sz w:val="24"/>
          <w:szCs w:val="24"/>
          <w:lang w:eastAsia="lt-LT"/>
        </w:rPr>
        <w:t xml:space="preserve"> tėvų (globėjų, rūpintojų) rinkdamas asmens duomenis, suteikia tokią informaciją: savo rekvizitus; nurodo tikslus kokiais tvarkomi </w:t>
      </w:r>
      <w:r w:rsidR="00602514">
        <w:rPr>
          <w:rFonts w:ascii="Times New Roman" w:eastAsia="Times New Roman" w:hAnsi="Times New Roman" w:cs="Times New Roman"/>
          <w:color w:val="000000"/>
          <w:sz w:val="24"/>
          <w:szCs w:val="24"/>
          <w:lang w:eastAsia="lt-LT"/>
        </w:rPr>
        <w:t>ugdytinio</w:t>
      </w:r>
      <w:r w:rsidR="00F163A2" w:rsidRPr="00C324A1">
        <w:rPr>
          <w:rFonts w:ascii="Times New Roman" w:eastAsia="Times New Roman" w:hAnsi="Times New Roman" w:cs="Times New Roman"/>
          <w:color w:val="000000"/>
          <w:sz w:val="24"/>
          <w:szCs w:val="24"/>
          <w:lang w:eastAsia="lt-LT"/>
        </w:rPr>
        <w:t xml:space="preserve"> asmens duomenys; kam ir kokiais tikslais jie teikiami; kokius asmens duomenis </w:t>
      </w:r>
      <w:r w:rsidR="00602514">
        <w:rPr>
          <w:rFonts w:ascii="Times New Roman" w:eastAsia="Times New Roman" w:hAnsi="Times New Roman" w:cs="Times New Roman"/>
          <w:color w:val="000000"/>
          <w:sz w:val="24"/>
          <w:szCs w:val="24"/>
          <w:lang w:eastAsia="lt-LT"/>
        </w:rPr>
        <w:t>ugdytinis</w:t>
      </w:r>
      <w:r w:rsidR="00F163A2" w:rsidRPr="00C324A1">
        <w:rPr>
          <w:rFonts w:ascii="Times New Roman" w:eastAsia="Times New Roman" w:hAnsi="Times New Roman" w:cs="Times New Roman"/>
          <w:color w:val="000000"/>
          <w:sz w:val="24"/>
          <w:szCs w:val="24"/>
          <w:lang w:eastAsia="lt-LT"/>
        </w:rPr>
        <w:t xml:space="preserve"> (jo tėvai, globėjai, rūpintojai) privalo pateikti ir kokios yra duomenų nepateikimo pasekmės. </w:t>
      </w:r>
    </w:p>
    <w:p w:rsidR="00F163A2" w:rsidRPr="00C324A1" w:rsidRDefault="00595F0A" w:rsidP="00922FEC">
      <w:pPr>
        <w:numPr>
          <w:ilvl w:val="2"/>
          <w:numId w:val="3"/>
        </w:numPr>
        <w:spacing w:after="0" w:line="240" w:lineRule="auto"/>
        <w:ind w:left="0"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Mokykla </w:t>
      </w:r>
      <w:r w:rsidR="00F163A2" w:rsidRPr="00C324A1">
        <w:rPr>
          <w:rFonts w:ascii="Times New Roman" w:eastAsia="Times New Roman" w:hAnsi="Times New Roman" w:cs="Times New Roman"/>
          <w:color w:val="000000"/>
          <w:sz w:val="24"/>
          <w:szCs w:val="24"/>
          <w:lang w:eastAsia="lt-LT"/>
        </w:rPr>
        <w:t xml:space="preserve">teikia duomenų subjektui informaciją apie teisę susipažinti su jo asmens duomenimis, teisę reikalauti ištaisyti neteisingus, neišsamius, netikslius jo asmens duomenis bei teisę nesutikti, kad būtų tvarkomi tam tikri neprivalomi duomenų subjekto asmens duomenys. Tokia informacija suteikiama duomenų rinkimo metu, pvz., </w:t>
      </w:r>
      <w:r w:rsidR="00602514">
        <w:rPr>
          <w:rFonts w:ascii="Times New Roman" w:eastAsia="Times New Roman" w:hAnsi="Times New Roman" w:cs="Times New Roman"/>
          <w:color w:val="000000"/>
          <w:sz w:val="24"/>
          <w:szCs w:val="24"/>
          <w:lang w:eastAsia="lt-LT"/>
        </w:rPr>
        <w:t>ugdytinio</w:t>
      </w:r>
      <w:r>
        <w:rPr>
          <w:rFonts w:ascii="Times New Roman" w:eastAsia="Times New Roman" w:hAnsi="Times New Roman" w:cs="Times New Roman"/>
          <w:color w:val="000000"/>
          <w:sz w:val="24"/>
          <w:szCs w:val="24"/>
          <w:lang w:eastAsia="lt-LT"/>
        </w:rPr>
        <w:t xml:space="preserve"> priėmimo į mokyklą</w:t>
      </w:r>
      <w:r w:rsidR="00F163A2" w:rsidRPr="00C324A1">
        <w:rPr>
          <w:rFonts w:ascii="Times New Roman" w:eastAsia="Times New Roman" w:hAnsi="Times New Roman" w:cs="Times New Roman"/>
          <w:color w:val="000000"/>
          <w:sz w:val="24"/>
          <w:szCs w:val="24"/>
          <w:lang w:eastAsia="lt-LT"/>
        </w:rPr>
        <w:t xml:space="preserve"> metu, kai </w:t>
      </w:r>
      <w:r w:rsidR="00602514">
        <w:rPr>
          <w:rFonts w:ascii="Times New Roman" w:eastAsia="Times New Roman" w:hAnsi="Times New Roman" w:cs="Times New Roman"/>
          <w:color w:val="000000"/>
          <w:sz w:val="24"/>
          <w:szCs w:val="24"/>
          <w:lang w:eastAsia="lt-LT"/>
        </w:rPr>
        <w:t>vaikų</w:t>
      </w:r>
      <w:r w:rsidR="00F163A2" w:rsidRPr="00C324A1">
        <w:rPr>
          <w:rFonts w:ascii="Times New Roman" w:eastAsia="Times New Roman" w:hAnsi="Times New Roman" w:cs="Times New Roman"/>
          <w:color w:val="000000"/>
          <w:sz w:val="24"/>
          <w:szCs w:val="24"/>
          <w:lang w:eastAsia="lt-LT"/>
        </w:rPr>
        <w:t xml:space="preserve"> tėvai (globėjai, rūpintojai) pildydami anketas pateikia savo ir vaikų asmens duomenis. Informacija apie duomenų subjekto teises skelbiama viešai, </w:t>
      </w:r>
      <w:r>
        <w:rPr>
          <w:rFonts w:ascii="Times New Roman" w:eastAsia="Times New Roman" w:hAnsi="Times New Roman" w:cs="Times New Roman"/>
          <w:color w:val="000000"/>
          <w:sz w:val="24"/>
          <w:szCs w:val="24"/>
          <w:lang w:eastAsia="lt-LT"/>
        </w:rPr>
        <w:t>mokyklos</w:t>
      </w:r>
      <w:r w:rsidR="00F163A2" w:rsidRPr="00C324A1">
        <w:rPr>
          <w:rFonts w:ascii="Times New Roman" w:eastAsia="Times New Roman" w:hAnsi="Times New Roman" w:cs="Times New Roman"/>
          <w:color w:val="000000"/>
          <w:sz w:val="24"/>
          <w:szCs w:val="24"/>
          <w:lang w:eastAsia="lt-LT"/>
        </w:rPr>
        <w:t xml:space="preserve"> internetinėje svetainėje. </w:t>
      </w:r>
    </w:p>
    <w:p w:rsidR="00F163A2" w:rsidRPr="00C324A1" w:rsidRDefault="00F163A2" w:rsidP="00922FEC">
      <w:pPr>
        <w:numPr>
          <w:ilvl w:val="1"/>
          <w:numId w:val="3"/>
        </w:numPr>
        <w:spacing w:after="0" w:line="240" w:lineRule="auto"/>
        <w:ind w:left="0" w:firstLine="720"/>
        <w:jc w:val="both"/>
        <w:rPr>
          <w:rFonts w:ascii="Times New Roman" w:eastAsia="Times New Roman" w:hAnsi="Times New Roman" w:cs="Times New Roman"/>
          <w:color w:val="000000"/>
          <w:sz w:val="24"/>
          <w:szCs w:val="24"/>
          <w:lang w:eastAsia="lt-LT"/>
        </w:rPr>
      </w:pPr>
      <w:r w:rsidRPr="00C324A1">
        <w:rPr>
          <w:rFonts w:ascii="Times New Roman" w:eastAsia="Times New Roman" w:hAnsi="Times New Roman" w:cs="Times New Roman"/>
          <w:color w:val="000000"/>
          <w:sz w:val="24"/>
          <w:szCs w:val="24"/>
          <w:lang w:eastAsia="lt-LT"/>
        </w:rPr>
        <w:t xml:space="preserve">Susipažinti su savo asmens duomenimis ir kaip jie yra tvarkomi: </w:t>
      </w:r>
    </w:p>
    <w:p w:rsidR="00F163A2" w:rsidRPr="00C324A1" w:rsidRDefault="00574A27" w:rsidP="00922FEC">
      <w:pPr>
        <w:numPr>
          <w:ilvl w:val="2"/>
          <w:numId w:val="3"/>
        </w:numPr>
        <w:spacing w:after="0" w:line="240" w:lineRule="auto"/>
        <w:ind w:left="0"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j</w:t>
      </w:r>
      <w:r w:rsidR="00F163A2" w:rsidRPr="00C324A1">
        <w:rPr>
          <w:rFonts w:ascii="Times New Roman" w:eastAsia="Times New Roman" w:hAnsi="Times New Roman" w:cs="Times New Roman"/>
          <w:color w:val="000000"/>
          <w:sz w:val="24"/>
          <w:szCs w:val="24"/>
          <w:lang w:eastAsia="lt-LT"/>
        </w:rPr>
        <w:t xml:space="preserve">ei </w:t>
      </w:r>
      <w:r w:rsidR="00602514">
        <w:rPr>
          <w:rFonts w:ascii="Times New Roman" w:eastAsia="Times New Roman" w:hAnsi="Times New Roman" w:cs="Times New Roman"/>
          <w:color w:val="000000"/>
          <w:sz w:val="24"/>
          <w:szCs w:val="24"/>
          <w:lang w:eastAsia="lt-LT"/>
        </w:rPr>
        <w:t>vaikų</w:t>
      </w:r>
      <w:r w:rsidR="00F163A2" w:rsidRPr="00C324A1">
        <w:rPr>
          <w:rFonts w:ascii="Times New Roman" w:eastAsia="Times New Roman" w:hAnsi="Times New Roman" w:cs="Times New Roman"/>
          <w:color w:val="000000"/>
          <w:sz w:val="24"/>
          <w:szCs w:val="24"/>
          <w:lang w:eastAsia="lt-LT"/>
        </w:rPr>
        <w:t xml:space="preserve"> tėvams (globėjams, rūpintojams) kyla klausimų dėl jo vaiko ar jo asmens duomenų tvarkymo, jis, pateikdamas asmens tapatybę patvirtinantį dokumentą, turi teisę kreiptis į </w:t>
      </w:r>
      <w:r w:rsidR="00595F0A">
        <w:rPr>
          <w:rFonts w:ascii="Times New Roman" w:eastAsia="Times New Roman" w:hAnsi="Times New Roman" w:cs="Times New Roman"/>
          <w:color w:val="000000"/>
          <w:sz w:val="24"/>
          <w:szCs w:val="24"/>
          <w:lang w:eastAsia="lt-LT"/>
        </w:rPr>
        <w:t>mokyklos</w:t>
      </w:r>
      <w:r w:rsidR="00F163A2" w:rsidRPr="00C324A1">
        <w:rPr>
          <w:rFonts w:ascii="Times New Roman" w:eastAsia="Times New Roman" w:hAnsi="Times New Roman" w:cs="Times New Roman"/>
          <w:color w:val="000000"/>
          <w:sz w:val="24"/>
          <w:szCs w:val="24"/>
          <w:lang w:eastAsia="lt-LT"/>
        </w:rPr>
        <w:t xml:space="preserve"> administraciją ir gauti informaciją, iš kokių šaltinių ir kokie jo asmens duomenys surinkti, kokiu tikslu jie tvarkomi, kam teikiami. </w:t>
      </w:r>
    </w:p>
    <w:p w:rsidR="00F163A2" w:rsidRPr="00C324A1" w:rsidRDefault="00595F0A" w:rsidP="00595F0A">
      <w:pPr>
        <w:numPr>
          <w:ilvl w:val="2"/>
          <w:numId w:val="3"/>
        </w:numPr>
        <w:spacing w:after="0" w:line="240" w:lineRule="auto"/>
        <w:ind w:left="0"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Mokyklos</w:t>
      </w:r>
      <w:r w:rsidR="00F163A2" w:rsidRPr="00C324A1">
        <w:rPr>
          <w:rFonts w:ascii="Times New Roman" w:eastAsia="Times New Roman" w:hAnsi="Times New Roman" w:cs="Times New Roman"/>
          <w:color w:val="000000"/>
          <w:sz w:val="24"/>
          <w:szCs w:val="24"/>
          <w:lang w:eastAsia="lt-LT"/>
        </w:rPr>
        <w:t xml:space="preserve"> paskirtas darbuotojas parengia atsakymą ir pateikia prašomus duomenis ne vėliau kaip per 30 kalendorinių dienų nuo kreipimosi dienos. Duomenų subjekto prašymu tokie duomenys turi būti pateikiami raštu. </w:t>
      </w:r>
    </w:p>
    <w:p w:rsidR="00F163A2" w:rsidRPr="00C324A1" w:rsidRDefault="00574A27" w:rsidP="00595F0A">
      <w:pPr>
        <w:numPr>
          <w:ilvl w:val="2"/>
          <w:numId w:val="3"/>
        </w:numPr>
        <w:spacing w:after="0" w:line="240" w:lineRule="auto"/>
        <w:ind w:left="0"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w:t>
      </w:r>
      <w:r w:rsidR="00F163A2" w:rsidRPr="00C324A1">
        <w:rPr>
          <w:rFonts w:ascii="Times New Roman" w:eastAsia="Times New Roman" w:hAnsi="Times New Roman" w:cs="Times New Roman"/>
          <w:color w:val="000000"/>
          <w:sz w:val="24"/>
          <w:szCs w:val="24"/>
          <w:lang w:eastAsia="lt-LT"/>
        </w:rPr>
        <w:t xml:space="preserve">ieną kartą per metus tokią informaciją </w:t>
      </w:r>
      <w:r w:rsidR="00595F0A">
        <w:rPr>
          <w:rFonts w:ascii="Times New Roman" w:eastAsia="Times New Roman" w:hAnsi="Times New Roman" w:cs="Times New Roman"/>
          <w:color w:val="000000"/>
          <w:sz w:val="24"/>
          <w:szCs w:val="24"/>
          <w:lang w:eastAsia="lt-LT"/>
        </w:rPr>
        <w:t>mokykla</w:t>
      </w:r>
      <w:r w:rsidR="00F163A2" w:rsidRPr="00C324A1">
        <w:rPr>
          <w:rFonts w:ascii="Times New Roman" w:eastAsia="Times New Roman" w:hAnsi="Times New Roman" w:cs="Times New Roman"/>
          <w:color w:val="000000"/>
          <w:sz w:val="24"/>
          <w:szCs w:val="24"/>
          <w:lang w:eastAsia="lt-LT"/>
        </w:rPr>
        <w:t xml:space="preserve"> teikia nemokamai. Jei duomenų subjektas kreipiasi ne pirmą kartą per kalendorinius metus, atlyginimo už teikiamus ne pirmą kartą per kalendorinius metus duomenis dydis neviršija duomenų teikimo sąnaudų. Duomenų teikimo atlyginimo dydį </w:t>
      </w:r>
      <w:r w:rsidR="00595F0A">
        <w:rPr>
          <w:rFonts w:ascii="Times New Roman" w:eastAsia="Times New Roman" w:hAnsi="Times New Roman" w:cs="Times New Roman"/>
          <w:color w:val="000000"/>
          <w:sz w:val="24"/>
          <w:szCs w:val="24"/>
          <w:lang w:eastAsia="lt-LT"/>
        </w:rPr>
        <w:t>mokykla</w:t>
      </w:r>
      <w:r w:rsidR="00F163A2" w:rsidRPr="00C324A1">
        <w:rPr>
          <w:rFonts w:ascii="Times New Roman" w:eastAsia="Times New Roman" w:hAnsi="Times New Roman" w:cs="Times New Roman"/>
          <w:color w:val="000000"/>
          <w:sz w:val="24"/>
          <w:szCs w:val="24"/>
          <w:lang w:eastAsia="lt-LT"/>
        </w:rPr>
        <w:t xml:space="preserve"> nustato ir tvirtina atsižvelgdamas į darbo ir materialines sąnaudas, kurių reikia duomenims pateikti. </w:t>
      </w:r>
    </w:p>
    <w:p w:rsidR="00F163A2" w:rsidRPr="00C324A1" w:rsidRDefault="00F163A2" w:rsidP="00595F0A">
      <w:pPr>
        <w:numPr>
          <w:ilvl w:val="1"/>
          <w:numId w:val="3"/>
        </w:numPr>
        <w:spacing w:after="0" w:line="240" w:lineRule="auto"/>
        <w:ind w:left="0" w:firstLine="720"/>
        <w:jc w:val="both"/>
        <w:rPr>
          <w:rFonts w:ascii="Times New Roman" w:eastAsia="Times New Roman" w:hAnsi="Times New Roman" w:cs="Times New Roman"/>
          <w:color w:val="000000"/>
          <w:sz w:val="24"/>
          <w:szCs w:val="24"/>
          <w:lang w:eastAsia="lt-LT"/>
        </w:rPr>
      </w:pPr>
      <w:r w:rsidRPr="00C324A1">
        <w:rPr>
          <w:rFonts w:ascii="Times New Roman" w:eastAsia="Times New Roman" w:hAnsi="Times New Roman" w:cs="Times New Roman"/>
          <w:color w:val="000000"/>
          <w:sz w:val="24"/>
          <w:szCs w:val="24"/>
          <w:lang w:eastAsia="lt-LT"/>
        </w:rPr>
        <w:t xml:space="preserve">Reikalauti ištaisyti, sunaikinti savo asmens duomenis arba sustabdyti savo asmens duomenų tvarkymo veiksmus, kai duomenys tvarkomi nesilaikant ADTAĮ nuostatų. Jei duomenų subjektas, susipažinęs su savo asmens duomenimis, nustato, kad jo asmens duomenys yra neteisingi, neišsamūs ar netikslūs, ir, pateikdamas asmens tapatybę patvirtinantį dokumentą, kreipiasi į </w:t>
      </w:r>
      <w:r w:rsidR="00595F0A">
        <w:rPr>
          <w:rFonts w:ascii="Times New Roman" w:eastAsia="Times New Roman" w:hAnsi="Times New Roman" w:cs="Times New Roman"/>
          <w:color w:val="000000"/>
          <w:sz w:val="24"/>
          <w:szCs w:val="24"/>
          <w:lang w:eastAsia="lt-LT"/>
        </w:rPr>
        <w:t>mokyklą</w:t>
      </w:r>
      <w:r w:rsidRPr="00C324A1">
        <w:rPr>
          <w:rFonts w:ascii="Times New Roman" w:eastAsia="Times New Roman" w:hAnsi="Times New Roman" w:cs="Times New Roman"/>
          <w:color w:val="000000"/>
          <w:sz w:val="24"/>
          <w:szCs w:val="24"/>
          <w:lang w:eastAsia="lt-LT"/>
        </w:rPr>
        <w:t xml:space="preserve">, </w:t>
      </w:r>
      <w:r w:rsidR="00595F0A">
        <w:rPr>
          <w:rFonts w:ascii="Times New Roman" w:eastAsia="Times New Roman" w:hAnsi="Times New Roman" w:cs="Times New Roman"/>
          <w:color w:val="000000"/>
          <w:sz w:val="24"/>
          <w:szCs w:val="24"/>
          <w:lang w:eastAsia="lt-LT"/>
        </w:rPr>
        <w:t>mokyklos</w:t>
      </w:r>
      <w:r w:rsidRPr="00C324A1">
        <w:rPr>
          <w:rFonts w:ascii="Times New Roman" w:eastAsia="Times New Roman" w:hAnsi="Times New Roman" w:cs="Times New Roman"/>
          <w:color w:val="000000"/>
          <w:sz w:val="24"/>
          <w:szCs w:val="24"/>
          <w:lang w:eastAsia="lt-LT"/>
        </w:rPr>
        <w:t xml:space="preserve"> paskirtas darbuotojas nedelsiant privalo asmens duomenis patikrinti ir duomenų subjekto prašymu (rašytine, žodine ar kita forma) nedelsiant ištaisyti neteisingus, neišsamius, netikslius asmens duomenis ir (ar) sustabdyti tokių asmens duomenų tvarkymo veiksmus, išskyrus saugojimą. </w:t>
      </w:r>
    </w:p>
    <w:p w:rsidR="00F163A2" w:rsidRPr="00C324A1" w:rsidRDefault="00F163A2" w:rsidP="00595F0A">
      <w:pPr>
        <w:numPr>
          <w:ilvl w:val="1"/>
          <w:numId w:val="3"/>
        </w:numPr>
        <w:spacing w:after="0" w:line="240" w:lineRule="auto"/>
        <w:ind w:left="0" w:firstLine="720"/>
        <w:jc w:val="both"/>
        <w:rPr>
          <w:rFonts w:ascii="Times New Roman" w:eastAsia="Times New Roman" w:hAnsi="Times New Roman" w:cs="Times New Roman"/>
          <w:color w:val="000000"/>
          <w:sz w:val="24"/>
          <w:szCs w:val="24"/>
          <w:lang w:eastAsia="lt-LT"/>
        </w:rPr>
      </w:pPr>
      <w:r w:rsidRPr="00C324A1">
        <w:rPr>
          <w:rFonts w:ascii="Times New Roman" w:eastAsia="Times New Roman" w:hAnsi="Times New Roman" w:cs="Times New Roman"/>
          <w:color w:val="000000"/>
          <w:sz w:val="24"/>
          <w:szCs w:val="24"/>
          <w:lang w:eastAsia="lt-LT"/>
        </w:rPr>
        <w:t xml:space="preserve">Teisė nesutikti, kad būtų tvarkomi asmens duomenys. </w:t>
      </w:r>
      <w:r w:rsidR="0008096B">
        <w:rPr>
          <w:rFonts w:ascii="Times New Roman" w:eastAsia="Times New Roman" w:hAnsi="Times New Roman" w:cs="Times New Roman"/>
          <w:color w:val="000000"/>
          <w:sz w:val="24"/>
          <w:szCs w:val="24"/>
          <w:lang w:eastAsia="lt-LT"/>
        </w:rPr>
        <w:t>Ugdytinio</w:t>
      </w:r>
      <w:r w:rsidRPr="00C324A1">
        <w:rPr>
          <w:rFonts w:ascii="Times New Roman" w:eastAsia="Times New Roman" w:hAnsi="Times New Roman" w:cs="Times New Roman"/>
          <w:color w:val="000000"/>
          <w:sz w:val="24"/>
          <w:szCs w:val="24"/>
          <w:lang w:eastAsia="lt-LT"/>
        </w:rPr>
        <w:t xml:space="preserve"> tėvai (globėjai, rūpintojai) turi teisę nesutikti (raštu), kad būtų tvarkomi tam tikri neprivalomi asmens duomenys: </w:t>
      </w:r>
    </w:p>
    <w:p w:rsidR="00F163A2" w:rsidRPr="00C324A1" w:rsidRDefault="00F163A2" w:rsidP="00595F0A">
      <w:pPr>
        <w:numPr>
          <w:ilvl w:val="2"/>
          <w:numId w:val="3"/>
        </w:numPr>
        <w:spacing w:after="0" w:line="240" w:lineRule="auto"/>
        <w:ind w:left="0" w:firstLine="720"/>
        <w:jc w:val="both"/>
        <w:rPr>
          <w:rFonts w:ascii="Times New Roman" w:eastAsia="Times New Roman" w:hAnsi="Times New Roman" w:cs="Times New Roman"/>
          <w:color w:val="000000"/>
          <w:sz w:val="24"/>
          <w:szCs w:val="24"/>
          <w:lang w:eastAsia="lt-LT"/>
        </w:rPr>
      </w:pPr>
      <w:r w:rsidRPr="00C324A1">
        <w:rPr>
          <w:rFonts w:ascii="Times New Roman" w:eastAsia="Times New Roman" w:hAnsi="Times New Roman" w:cs="Times New Roman"/>
          <w:color w:val="000000"/>
          <w:sz w:val="24"/>
          <w:szCs w:val="24"/>
          <w:lang w:eastAsia="lt-LT"/>
        </w:rPr>
        <w:t>kai įgyvendinami oficialūs įgaliojimai, įstatymais ir kitais teisės aktais</w:t>
      </w:r>
      <w:r w:rsidR="00EF3786">
        <w:rPr>
          <w:rFonts w:ascii="Times New Roman" w:eastAsia="Times New Roman" w:hAnsi="Times New Roman" w:cs="Times New Roman"/>
          <w:color w:val="000000"/>
          <w:sz w:val="24"/>
          <w:szCs w:val="24"/>
          <w:lang w:eastAsia="lt-LT"/>
        </w:rPr>
        <w:t xml:space="preserve"> </w:t>
      </w:r>
      <w:r w:rsidRPr="00C324A1">
        <w:rPr>
          <w:rFonts w:ascii="Times New Roman" w:eastAsia="Times New Roman" w:hAnsi="Times New Roman" w:cs="Times New Roman"/>
          <w:color w:val="000000"/>
          <w:sz w:val="24"/>
          <w:szCs w:val="24"/>
          <w:lang w:eastAsia="lt-LT"/>
        </w:rPr>
        <w:t>suteikti</w:t>
      </w:r>
      <w:r w:rsidR="00EF3786">
        <w:rPr>
          <w:rFonts w:ascii="Times New Roman" w:eastAsia="Times New Roman" w:hAnsi="Times New Roman" w:cs="Times New Roman"/>
          <w:color w:val="000000"/>
          <w:sz w:val="24"/>
          <w:szCs w:val="24"/>
          <w:lang w:eastAsia="lt-LT"/>
        </w:rPr>
        <w:t xml:space="preserve"> </w:t>
      </w:r>
      <w:r w:rsidRPr="00C324A1">
        <w:rPr>
          <w:rFonts w:ascii="Times New Roman" w:eastAsia="Times New Roman" w:hAnsi="Times New Roman" w:cs="Times New Roman"/>
          <w:color w:val="000000"/>
          <w:sz w:val="24"/>
          <w:szCs w:val="24"/>
          <w:lang w:eastAsia="lt-LT"/>
        </w:rPr>
        <w:t>valstybės bei savivaldybių institucijoms,</w:t>
      </w:r>
      <w:r w:rsidR="00EF3786">
        <w:rPr>
          <w:rFonts w:ascii="Times New Roman" w:eastAsia="Times New Roman" w:hAnsi="Times New Roman" w:cs="Times New Roman"/>
          <w:color w:val="000000"/>
          <w:sz w:val="24"/>
          <w:szCs w:val="24"/>
          <w:lang w:eastAsia="lt-LT"/>
        </w:rPr>
        <w:t xml:space="preserve"> </w:t>
      </w:r>
      <w:r w:rsidRPr="00C324A1">
        <w:rPr>
          <w:rFonts w:ascii="Times New Roman" w:eastAsia="Times New Roman" w:hAnsi="Times New Roman" w:cs="Times New Roman"/>
          <w:color w:val="000000"/>
          <w:sz w:val="24"/>
          <w:szCs w:val="24"/>
          <w:lang w:eastAsia="lt-LT"/>
        </w:rPr>
        <w:t>įstaigoms ir įmonėms</w:t>
      </w:r>
      <w:r w:rsidR="00EF3786">
        <w:rPr>
          <w:rFonts w:ascii="Times New Roman" w:eastAsia="Times New Roman" w:hAnsi="Times New Roman" w:cs="Times New Roman"/>
          <w:color w:val="000000"/>
          <w:sz w:val="24"/>
          <w:szCs w:val="24"/>
          <w:lang w:eastAsia="lt-LT"/>
        </w:rPr>
        <w:t xml:space="preserve"> </w:t>
      </w:r>
      <w:r w:rsidRPr="00C324A1">
        <w:rPr>
          <w:rFonts w:ascii="Times New Roman" w:eastAsia="Times New Roman" w:hAnsi="Times New Roman" w:cs="Times New Roman"/>
          <w:color w:val="000000"/>
          <w:sz w:val="24"/>
          <w:szCs w:val="24"/>
          <w:lang w:eastAsia="lt-LT"/>
        </w:rPr>
        <w:t xml:space="preserve">arba trečiajam asmeniui, kuriam teikiami asmens duomenys; </w:t>
      </w:r>
    </w:p>
    <w:p w:rsidR="00F163A2" w:rsidRPr="00C324A1" w:rsidRDefault="00F163A2" w:rsidP="00CE0B1C">
      <w:pPr>
        <w:numPr>
          <w:ilvl w:val="2"/>
          <w:numId w:val="3"/>
        </w:numPr>
        <w:spacing w:after="0" w:line="240" w:lineRule="auto"/>
        <w:ind w:left="0" w:firstLine="720"/>
        <w:jc w:val="both"/>
        <w:rPr>
          <w:rFonts w:ascii="Times New Roman" w:eastAsia="Times New Roman" w:hAnsi="Times New Roman" w:cs="Times New Roman"/>
          <w:color w:val="000000"/>
          <w:sz w:val="24"/>
          <w:szCs w:val="24"/>
          <w:lang w:eastAsia="lt-LT"/>
        </w:rPr>
      </w:pPr>
      <w:r w:rsidRPr="00C324A1">
        <w:rPr>
          <w:rFonts w:ascii="Times New Roman" w:eastAsia="Times New Roman" w:hAnsi="Times New Roman" w:cs="Times New Roman"/>
          <w:color w:val="000000"/>
          <w:sz w:val="24"/>
          <w:szCs w:val="24"/>
          <w:lang w:eastAsia="lt-LT"/>
        </w:rPr>
        <w:t xml:space="preserve">kai reikia tvarkyti dėl teisėto intereso, kurio siekia duomenų valdytojas arba trečiasis asmuo, kuriam teikiami asmens duomenys, ir jei duomenų subjekto interesai nėra svarbesni. </w:t>
      </w:r>
    </w:p>
    <w:p w:rsidR="00F163A2" w:rsidRPr="00C324A1" w:rsidRDefault="00F163A2" w:rsidP="00CE0B1C">
      <w:pPr>
        <w:numPr>
          <w:ilvl w:val="1"/>
          <w:numId w:val="3"/>
        </w:numPr>
        <w:spacing w:after="0" w:line="240" w:lineRule="auto"/>
        <w:ind w:left="0" w:firstLine="720"/>
        <w:jc w:val="both"/>
        <w:rPr>
          <w:rFonts w:ascii="Times New Roman" w:eastAsia="Times New Roman" w:hAnsi="Times New Roman" w:cs="Times New Roman"/>
          <w:color w:val="000000"/>
          <w:sz w:val="24"/>
          <w:szCs w:val="24"/>
          <w:lang w:eastAsia="lt-LT"/>
        </w:rPr>
      </w:pPr>
      <w:r w:rsidRPr="00C324A1">
        <w:rPr>
          <w:rFonts w:ascii="Times New Roman" w:eastAsia="Times New Roman" w:hAnsi="Times New Roman" w:cs="Times New Roman"/>
          <w:color w:val="000000"/>
          <w:sz w:val="24"/>
          <w:szCs w:val="24"/>
          <w:lang w:eastAsia="lt-LT"/>
        </w:rPr>
        <w:t xml:space="preserve">Toks nesutikimas gali būti pareikštas duomenų rinkimo metu neužpildant tam tikrų prašymo ir/ar susitarimo ir/ar anketos vietų (eilučių) ir/ar jas išbraukiant arba vėliau pateikus raštu nesutikimo motyvus ir raštu informavus duomenų valdytoją, kokių duomenų tvarkymą ir naudojimą jis nori sustabdyti.  </w:t>
      </w:r>
    </w:p>
    <w:p w:rsidR="00F163A2" w:rsidRPr="00C324A1" w:rsidRDefault="00F163A2" w:rsidP="00CE0B1C">
      <w:pPr>
        <w:numPr>
          <w:ilvl w:val="1"/>
          <w:numId w:val="3"/>
        </w:numPr>
        <w:spacing w:after="0" w:line="240" w:lineRule="auto"/>
        <w:ind w:left="0" w:firstLine="720"/>
        <w:jc w:val="both"/>
        <w:rPr>
          <w:rFonts w:ascii="Times New Roman" w:eastAsia="Times New Roman" w:hAnsi="Times New Roman" w:cs="Times New Roman"/>
          <w:color w:val="000000"/>
          <w:sz w:val="24"/>
          <w:szCs w:val="24"/>
          <w:lang w:eastAsia="lt-LT"/>
        </w:rPr>
      </w:pPr>
      <w:r w:rsidRPr="00C324A1">
        <w:rPr>
          <w:rFonts w:ascii="Times New Roman" w:eastAsia="Times New Roman" w:hAnsi="Times New Roman" w:cs="Times New Roman"/>
          <w:color w:val="000000"/>
          <w:sz w:val="24"/>
          <w:szCs w:val="24"/>
          <w:lang w:eastAsia="lt-LT"/>
        </w:rPr>
        <w:t xml:space="preserve">Gavus duomenų subjekto prašymą nutraukti tam tikrų neprivalomų asmens duomenų tvarkymą, </w:t>
      </w:r>
      <w:r w:rsidR="00CE0B1C">
        <w:rPr>
          <w:rFonts w:ascii="Times New Roman" w:eastAsia="Times New Roman" w:hAnsi="Times New Roman" w:cs="Times New Roman"/>
          <w:color w:val="000000"/>
          <w:sz w:val="24"/>
          <w:szCs w:val="24"/>
          <w:lang w:eastAsia="lt-LT"/>
        </w:rPr>
        <w:t>mokykla</w:t>
      </w:r>
      <w:r w:rsidRPr="00C324A1">
        <w:rPr>
          <w:rFonts w:ascii="Times New Roman" w:eastAsia="Times New Roman" w:hAnsi="Times New Roman" w:cs="Times New Roman"/>
          <w:color w:val="000000"/>
          <w:sz w:val="24"/>
          <w:szCs w:val="24"/>
          <w:lang w:eastAsia="lt-LT"/>
        </w:rPr>
        <w:t xml:space="preserve"> nedelsiant ir nemokamai nutraukia neprivalomų asmens duomenų tvarkymo veiksmus, išskyrus įstatymų nustatytus atvejus.  </w:t>
      </w:r>
    </w:p>
    <w:p w:rsidR="00F163A2" w:rsidRPr="00C324A1" w:rsidRDefault="00F163A2" w:rsidP="00CE0B1C">
      <w:pPr>
        <w:numPr>
          <w:ilvl w:val="1"/>
          <w:numId w:val="3"/>
        </w:numPr>
        <w:spacing w:after="0" w:line="240" w:lineRule="auto"/>
        <w:ind w:left="0" w:firstLine="720"/>
        <w:jc w:val="both"/>
        <w:rPr>
          <w:rFonts w:ascii="Times New Roman" w:eastAsia="Times New Roman" w:hAnsi="Times New Roman" w:cs="Times New Roman"/>
          <w:color w:val="000000"/>
          <w:sz w:val="24"/>
          <w:szCs w:val="24"/>
          <w:lang w:eastAsia="lt-LT"/>
        </w:rPr>
      </w:pPr>
      <w:r w:rsidRPr="00C324A1">
        <w:rPr>
          <w:rFonts w:ascii="Times New Roman" w:eastAsia="Times New Roman" w:hAnsi="Times New Roman" w:cs="Times New Roman"/>
          <w:color w:val="000000"/>
          <w:sz w:val="24"/>
          <w:szCs w:val="24"/>
          <w:lang w:eastAsia="lt-LT"/>
        </w:rPr>
        <w:t xml:space="preserve">Jeigu Duomenų subjektas nesutinka pateikti ar nori nutraukti privalomų tvarkyti duomenų tvarkymą bei  naudojimą, </w:t>
      </w:r>
      <w:r w:rsidR="00CE0B1C">
        <w:rPr>
          <w:rFonts w:ascii="Times New Roman" w:eastAsia="Times New Roman" w:hAnsi="Times New Roman" w:cs="Times New Roman"/>
          <w:color w:val="000000"/>
          <w:sz w:val="24"/>
          <w:szCs w:val="24"/>
          <w:lang w:eastAsia="lt-LT"/>
        </w:rPr>
        <w:t>mokykla</w:t>
      </w:r>
      <w:r w:rsidRPr="00C324A1">
        <w:rPr>
          <w:rFonts w:ascii="Times New Roman" w:eastAsia="Times New Roman" w:hAnsi="Times New Roman" w:cs="Times New Roman"/>
          <w:color w:val="000000"/>
          <w:sz w:val="24"/>
          <w:szCs w:val="24"/>
          <w:lang w:eastAsia="lt-LT"/>
        </w:rPr>
        <w:t xml:space="preserve"> gali sustabdyti teikiamas paslaugas Duomenų subjektui, kol ginčas bus išspręstas arba paslaugos teikimas  nutrauktas.  </w:t>
      </w:r>
    </w:p>
    <w:p w:rsidR="00F163A2" w:rsidRPr="00C324A1" w:rsidRDefault="00F163A2" w:rsidP="00F163A2">
      <w:pPr>
        <w:spacing w:after="0"/>
        <w:ind w:left="701"/>
        <w:rPr>
          <w:rFonts w:ascii="Times New Roman" w:eastAsia="Times New Roman" w:hAnsi="Times New Roman" w:cs="Times New Roman"/>
          <w:color w:val="000000"/>
          <w:sz w:val="24"/>
          <w:szCs w:val="24"/>
          <w:lang w:eastAsia="lt-LT"/>
        </w:rPr>
      </w:pPr>
    </w:p>
    <w:p w:rsidR="00F163A2" w:rsidRPr="00C324A1" w:rsidRDefault="00F163A2" w:rsidP="00E05D2F">
      <w:pPr>
        <w:pStyle w:val="Sraopastraipa"/>
        <w:keepNext/>
        <w:keepLines/>
        <w:numPr>
          <w:ilvl w:val="0"/>
          <w:numId w:val="6"/>
        </w:numPr>
        <w:spacing w:after="0"/>
        <w:ind w:left="0" w:right="204" w:firstLine="0"/>
        <w:jc w:val="center"/>
        <w:outlineLvl w:val="0"/>
        <w:rPr>
          <w:rFonts w:ascii="Times New Roman" w:eastAsia="Times New Roman" w:hAnsi="Times New Roman" w:cs="Times New Roman"/>
          <w:b/>
          <w:color w:val="000000"/>
          <w:sz w:val="24"/>
          <w:szCs w:val="24"/>
          <w:lang w:eastAsia="lt-LT"/>
        </w:rPr>
      </w:pPr>
      <w:r w:rsidRPr="00C324A1">
        <w:rPr>
          <w:rFonts w:ascii="Times New Roman" w:eastAsia="Times New Roman" w:hAnsi="Times New Roman" w:cs="Times New Roman"/>
          <w:b/>
          <w:color w:val="000000"/>
          <w:sz w:val="24"/>
          <w:szCs w:val="24"/>
          <w:lang w:eastAsia="lt-LT"/>
        </w:rPr>
        <w:lastRenderedPageBreak/>
        <w:t>KONFIDENCIALUMO IR SAUGUMO NUOSTATOS</w:t>
      </w:r>
    </w:p>
    <w:p w:rsidR="00F163A2" w:rsidRPr="00C324A1" w:rsidRDefault="00F163A2" w:rsidP="00F163A2">
      <w:pPr>
        <w:keepNext/>
        <w:keepLines/>
        <w:spacing w:after="0"/>
        <w:ind w:left="839" w:right="202" w:hanging="410"/>
        <w:jc w:val="center"/>
        <w:outlineLvl w:val="0"/>
        <w:rPr>
          <w:rFonts w:ascii="Times New Roman" w:eastAsia="Times New Roman" w:hAnsi="Times New Roman" w:cs="Times New Roman"/>
          <w:b/>
          <w:color w:val="000000"/>
          <w:sz w:val="24"/>
          <w:szCs w:val="24"/>
          <w:lang w:eastAsia="lt-LT"/>
        </w:rPr>
      </w:pPr>
    </w:p>
    <w:p w:rsidR="00F163A2" w:rsidRPr="0008096B" w:rsidRDefault="00956836" w:rsidP="00574A27">
      <w:pPr>
        <w:pStyle w:val="Sraopastraipa"/>
        <w:numPr>
          <w:ilvl w:val="0"/>
          <w:numId w:val="4"/>
        </w:numPr>
        <w:spacing w:after="0" w:line="240" w:lineRule="auto"/>
        <w:ind w:left="0" w:firstLine="720"/>
        <w:jc w:val="both"/>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Šilalės lopšelio-darželio „Žiogelis“</w:t>
      </w:r>
      <w:r w:rsidR="00F163A2" w:rsidRPr="005613E4">
        <w:rPr>
          <w:rFonts w:ascii="Times New Roman" w:eastAsia="Times New Roman" w:hAnsi="Times New Roman" w:cs="Times New Roman"/>
          <w:color w:val="000000"/>
          <w:sz w:val="24"/>
          <w:szCs w:val="24"/>
          <w:lang w:eastAsia="lt-LT"/>
        </w:rPr>
        <w:t xml:space="preserve"> darbuotojai, direktoriaus įsakymais paskirti tvarkyti asmens duomenis, turi laikytis konfidencialumo principo ir laikyti paslaptyje bet kokią su asmens duomenimis susijusią</w:t>
      </w:r>
      <w:r w:rsidR="00F163A2" w:rsidRPr="00E9531A">
        <w:rPr>
          <w:rFonts w:ascii="Times New Roman" w:eastAsia="Times New Roman" w:hAnsi="Times New Roman" w:cs="Times New Roman"/>
          <w:color w:val="000000"/>
          <w:sz w:val="24"/>
          <w:szCs w:val="24"/>
          <w:lang w:eastAsia="lt-LT"/>
        </w:rPr>
        <w:t xml:space="preserve"> informaciją, su kuria jie susipažino vykdydami savo pareigas, nebent tokia informacija būtų vieša pagal galiojančių įstatymų ar kitų teisės aktų nuostatas. Pareiga saugoti asmens duomenų paslaptį </w:t>
      </w:r>
      <w:r w:rsidR="00F163A2" w:rsidRPr="005613E4">
        <w:rPr>
          <w:rFonts w:ascii="Times New Roman" w:eastAsia="Times New Roman" w:hAnsi="Times New Roman" w:cs="Times New Roman"/>
          <w:color w:val="000000"/>
          <w:sz w:val="24"/>
          <w:szCs w:val="24"/>
          <w:lang w:eastAsia="lt-LT"/>
        </w:rPr>
        <w:t xml:space="preserve">galioja taip pat ir perėjus dirbti į kitas pareigas, pasibaigus darbo ar sutartiniams santykiams. Lopšelio-darželio darbuotojai, paskirti tvarkyti asmens duomenis, pasirašo konfidencialumo pasižadėjimą. </w:t>
      </w:r>
    </w:p>
    <w:p w:rsidR="00F163A2" w:rsidRPr="00C324A1" w:rsidRDefault="00E9531A" w:rsidP="00574A27">
      <w:pPr>
        <w:numPr>
          <w:ilvl w:val="0"/>
          <w:numId w:val="4"/>
        </w:numPr>
        <w:spacing w:after="0" w:line="240" w:lineRule="auto"/>
        <w:ind w:left="0"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Mokyklos</w:t>
      </w:r>
      <w:r w:rsidR="00F163A2" w:rsidRPr="00C324A1">
        <w:rPr>
          <w:rFonts w:ascii="Times New Roman" w:eastAsia="Times New Roman" w:hAnsi="Times New Roman" w:cs="Times New Roman"/>
          <w:color w:val="000000"/>
          <w:sz w:val="24"/>
          <w:szCs w:val="24"/>
          <w:lang w:eastAsia="lt-LT"/>
        </w:rPr>
        <w:t xml:space="preserve"> direktorius įsakymu paskiria atsakingą darbuotoją, kuris pasirašytinai supažindina naujai priimtus darbuotojus su šiomis Taisyklėmis.  </w:t>
      </w:r>
    </w:p>
    <w:p w:rsidR="00F163A2" w:rsidRPr="00C324A1" w:rsidRDefault="00F163A2" w:rsidP="00574A27">
      <w:pPr>
        <w:numPr>
          <w:ilvl w:val="0"/>
          <w:numId w:val="4"/>
        </w:numPr>
        <w:spacing w:after="0" w:line="240" w:lineRule="auto"/>
        <w:ind w:left="0" w:firstLine="720"/>
        <w:jc w:val="both"/>
        <w:rPr>
          <w:rFonts w:ascii="Times New Roman" w:eastAsia="Times New Roman" w:hAnsi="Times New Roman" w:cs="Times New Roman"/>
          <w:color w:val="000000"/>
          <w:sz w:val="24"/>
          <w:szCs w:val="24"/>
          <w:lang w:eastAsia="lt-LT"/>
        </w:rPr>
      </w:pPr>
      <w:r w:rsidRPr="00C324A1">
        <w:rPr>
          <w:rFonts w:ascii="Times New Roman" w:eastAsia="Times New Roman" w:hAnsi="Times New Roman" w:cs="Times New Roman"/>
          <w:color w:val="000000"/>
          <w:sz w:val="24"/>
          <w:szCs w:val="24"/>
          <w:lang w:eastAsia="lt-LT"/>
        </w:rPr>
        <w:t xml:space="preserve">Darbuotojai gali susipažinti bei naudotis tik tais dokumentais ir duomenų rinkmenomis, su kuriais susipažinti ir juos tvarkyti jie įgalioti pagal pareiginius nuostatus. </w:t>
      </w:r>
    </w:p>
    <w:p w:rsidR="00F163A2" w:rsidRPr="00C324A1" w:rsidRDefault="00F163A2" w:rsidP="00574A27">
      <w:pPr>
        <w:numPr>
          <w:ilvl w:val="0"/>
          <w:numId w:val="4"/>
        </w:numPr>
        <w:spacing w:after="0" w:line="240" w:lineRule="auto"/>
        <w:ind w:left="0" w:firstLine="720"/>
        <w:jc w:val="both"/>
        <w:rPr>
          <w:rFonts w:ascii="Times New Roman" w:eastAsia="Times New Roman" w:hAnsi="Times New Roman" w:cs="Times New Roman"/>
          <w:color w:val="000000"/>
          <w:sz w:val="24"/>
          <w:szCs w:val="24"/>
          <w:lang w:eastAsia="lt-LT"/>
        </w:rPr>
      </w:pPr>
      <w:r w:rsidRPr="00C324A1">
        <w:rPr>
          <w:rFonts w:ascii="Times New Roman" w:eastAsia="Times New Roman" w:hAnsi="Times New Roman" w:cs="Times New Roman"/>
          <w:color w:val="000000"/>
          <w:sz w:val="24"/>
          <w:szCs w:val="24"/>
          <w:lang w:eastAsia="lt-LT"/>
        </w:rPr>
        <w:t xml:space="preserve">Darbuotojai turi imtis priemonių, kad būtų užkirstas kelias atsitiktiniam ar neteisėtam asmens duomenų sunaikinimui, pakeitimui, atskleidimui, taip pat bet kokiam kitam neteisėtam tvarkymui, saugodami dokumentus bei duomenų rinkmenas tinkamai ir saugiai bei vengiant nereikalingų kopijų darymo. Jei darbuotojas abejoja įdiegtų saugumo priemonių patikimumu, jis turi kreiptis į tiesioginį savo vadovą, kad būtų įvertintos turimos saugumo priemonės ir, jei reikia, inicijuotas papildomų priemonių įsigijimas ir įdiegimas. </w:t>
      </w:r>
    </w:p>
    <w:p w:rsidR="00F163A2" w:rsidRPr="00C324A1" w:rsidRDefault="00F163A2" w:rsidP="00574A27">
      <w:pPr>
        <w:numPr>
          <w:ilvl w:val="0"/>
          <w:numId w:val="4"/>
        </w:numPr>
        <w:spacing w:after="0" w:line="240" w:lineRule="auto"/>
        <w:ind w:left="0" w:firstLine="720"/>
        <w:jc w:val="both"/>
        <w:rPr>
          <w:rFonts w:ascii="Times New Roman" w:eastAsia="Times New Roman" w:hAnsi="Times New Roman" w:cs="Times New Roman"/>
          <w:color w:val="000000"/>
          <w:sz w:val="24"/>
          <w:szCs w:val="24"/>
          <w:lang w:eastAsia="lt-LT"/>
        </w:rPr>
      </w:pPr>
      <w:r w:rsidRPr="00C324A1">
        <w:rPr>
          <w:rFonts w:ascii="Times New Roman" w:eastAsia="Times New Roman" w:hAnsi="Times New Roman" w:cs="Times New Roman"/>
          <w:color w:val="000000"/>
          <w:sz w:val="24"/>
          <w:szCs w:val="24"/>
          <w:lang w:eastAsia="lt-LT"/>
        </w:rPr>
        <w:t xml:space="preserve">Darbuotojai, kurie automatiniu būdu tvarko asmens duomenis arba iš kurių kompiuterių galima patekti į vietinio tinklo sritis, kuriose yra saugomi asmens duomenys, privalo naudotis Mokinių </w:t>
      </w:r>
      <w:r w:rsidR="00E9531A">
        <w:rPr>
          <w:rFonts w:ascii="Times New Roman" w:eastAsia="Times New Roman" w:hAnsi="Times New Roman" w:cs="Times New Roman"/>
          <w:color w:val="000000"/>
          <w:sz w:val="24"/>
          <w:szCs w:val="24"/>
          <w:lang w:eastAsia="lt-LT"/>
        </w:rPr>
        <w:t>registro, Pedagogų registro ir elektroninių dienynų</w:t>
      </w:r>
      <w:r w:rsidRPr="00C324A1">
        <w:rPr>
          <w:rFonts w:ascii="Times New Roman" w:eastAsia="Times New Roman" w:hAnsi="Times New Roman" w:cs="Times New Roman"/>
          <w:color w:val="000000"/>
          <w:sz w:val="24"/>
          <w:szCs w:val="24"/>
          <w:lang w:eastAsia="lt-LT"/>
        </w:rPr>
        <w:t xml:space="preserve"> sukurtus slaptažodžius. Slaptažodžiai turi būti keičiami periodiškai, ne rečiau kaip kartą </w:t>
      </w:r>
      <w:r w:rsidRPr="009F79E3">
        <w:rPr>
          <w:rFonts w:ascii="Times New Roman" w:eastAsia="Times New Roman" w:hAnsi="Times New Roman" w:cs="Times New Roman"/>
          <w:sz w:val="24"/>
          <w:szCs w:val="24"/>
          <w:lang w:eastAsia="lt-LT"/>
        </w:rPr>
        <w:t xml:space="preserve">per </w:t>
      </w:r>
      <w:r w:rsidR="009F79E3" w:rsidRPr="009F79E3">
        <w:rPr>
          <w:rFonts w:ascii="Times New Roman" w:eastAsia="Times New Roman" w:hAnsi="Times New Roman" w:cs="Times New Roman"/>
          <w:sz w:val="24"/>
          <w:szCs w:val="24"/>
          <w:lang w:eastAsia="lt-LT"/>
        </w:rPr>
        <w:t>tris mėnesius</w:t>
      </w:r>
      <w:r w:rsidRPr="009F79E3">
        <w:rPr>
          <w:rFonts w:ascii="Times New Roman" w:eastAsia="Times New Roman" w:hAnsi="Times New Roman" w:cs="Times New Roman"/>
          <w:sz w:val="24"/>
          <w:szCs w:val="24"/>
          <w:lang w:eastAsia="lt-LT"/>
        </w:rPr>
        <w:t>, o</w:t>
      </w:r>
      <w:r w:rsidRPr="00C324A1">
        <w:rPr>
          <w:rFonts w:ascii="Times New Roman" w:eastAsia="Times New Roman" w:hAnsi="Times New Roman" w:cs="Times New Roman"/>
          <w:color w:val="000000"/>
          <w:sz w:val="24"/>
          <w:szCs w:val="24"/>
          <w:lang w:eastAsia="lt-LT"/>
        </w:rPr>
        <w:t xml:space="preserve"> taip pat susidarius tam tikroms aplinkybėms (pvz.: pasikeitus darbuotojui, iškilus įsilaužimo grėsmei, kilus įtarimui, kad slaptažodis tapo žinomas tretiesiems asmenims, ir pan.). Darbuotojas, dirbantis konkrečiu kompiuteriu, gali žinoti tik savo slaptažodį. Darbuotojas slaptažodį užklijuotame voke perduoda </w:t>
      </w:r>
      <w:r w:rsidR="00E9531A">
        <w:rPr>
          <w:rFonts w:ascii="Times New Roman" w:eastAsia="Times New Roman" w:hAnsi="Times New Roman" w:cs="Times New Roman"/>
          <w:color w:val="000000"/>
          <w:sz w:val="24"/>
          <w:szCs w:val="24"/>
          <w:lang w:eastAsia="lt-LT"/>
        </w:rPr>
        <w:t>mokyklos</w:t>
      </w:r>
      <w:r w:rsidRPr="00C324A1">
        <w:rPr>
          <w:rFonts w:ascii="Times New Roman" w:eastAsia="Times New Roman" w:hAnsi="Times New Roman" w:cs="Times New Roman"/>
          <w:color w:val="000000"/>
          <w:sz w:val="24"/>
          <w:szCs w:val="24"/>
          <w:lang w:eastAsia="lt-LT"/>
        </w:rPr>
        <w:t xml:space="preserve"> direktoriui. Slaptažodžiai saugomi saugioje vietoje ir naudojami tik būtinu atveju. </w:t>
      </w:r>
    </w:p>
    <w:p w:rsidR="00F163A2" w:rsidRPr="00531E84" w:rsidRDefault="00F163A2" w:rsidP="00574A27">
      <w:pPr>
        <w:numPr>
          <w:ilvl w:val="0"/>
          <w:numId w:val="4"/>
        </w:numPr>
        <w:spacing w:after="0" w:line="240" w:lineRule="auto"/>
        <w:ind w:left="0" w:firstLine="720"/>
        <w:jc w:val="both"/>
        <w:rPr>
          <w:rFonts w:ascii="Times New Roman" w:eastAsia="Times New Roman" w:hAnsi="Times New Roman" w:cs="Times New Roman"/>
          <w:sz w:val="24"/>
          <w:szCs w:val="24"/>
          <w:lang w:eastAsia="lt-LT"/>
        </w:rPr>
      </w:pPr>
      <w:r w:rsidRPr="00C324A1">
        <w:rPr>
          <w:rFonts w:ascii="Times New Roman" w:eastAsia="Times New Roman" w:hAnsi="Times New Roman" w:cs="Times New Roman"/>
          <w:color w:val="000000"/>
          <w:sz w:val="24"/>
          <w:szCs w:val="24"/>
          <w:lang w:eastAsia="lt-LT"/>
        </w:rPr>
        <w:t>Už kompiuterių priežiūrą atsakingas darbuotojas privalo užtikrinti, kad asmens duomenų rinkmenos nebūtų „matomos</w:t>
      </w:r>
      <w:r w:rsidR="00531E84">
        <w:rPr>
          <w:rFonts w:ascii="Times New Roman" w:eastAsia="Times New Roman" w:hAnsi="Times New Roman" w:cs="Times New Roman"/>
          <w:color w:val="000000"/>
          <w:sz w:val="24"/>
          <w:szCs w:val="24"/>
          <w:lang w:eastAsia="lt-LT"/>
        </w:rPr>
        <w:t>“ (shared) iš kitų kompiuterių.</w:t>
      </w:r>
      <w:r w:rsidRPr="00531E84">
        <w:rPr>
          <w:rFonts w:ascii="Times New Roman" w:eastAsia="Times New Roman" w:hAnsi="Times New Roman" w:cs="Times New Roman"/>
          <w:sz w:val="24"/>
          <w:szCs w:val="24"/>
          <w:lang w:eastAsia="lt-LT"/>
        </w:rPr>
        <w:t xml:space="preserve"> </w:t>
      </w:r>
    </w:p>
    <w:p w:rsidR="00F163A2" w:rsidRPr="00531E84" w:rsidRDefault="00F163A2" w:rsidP="00574A27">
      <w:pPr>
        <w:spacing w:after="0" w:line="240" w:lineRule="auto"/>
        <w:ind w:firstLine="720"/>
        <w:jc w:val="center"/>
        <w:rPr>
          <w:rFonts w:ascii="Times New Roman" w:eastAsia="Times New Roman" w:hAnsi="Times New Roman" w:cs="Times New Roman"/>
          <w:sz w:val="24"/>
          <w:szCs w:val="24"/>
          <w:lang w:eastAsia="lt-LT"/>
        </w:rPr>
      </w:pPr>
      <w:r w:rsidRPr="00531E84">
        <w:rPr>
          <w:rFonts w:ascii="Times New Roman" w:eastAsia="Times New Roman" w:hAnsi="Times New Roman" w:cs="Times New Roman"/>
          <w:sz w:val="24"/>
          <w:szCs w:val="24"/>
          <w:lang w:eastAsia="lt-LT"/>
        </w:rPr>
        <w:t>________________________</w:t>
      </w:r>
    </w:p>
    <w:p w:rsidR="00F163A2" w:rsidRPr="00531E84" w:rsidRDefault="00F163A2" w:rsidP="00F163A2">
      <w:pPr>
        <w:spacing w:after="0"/>
        <w:rPr>
          <w:rFonts w:ascii="Times New Roman" w:eastAsia="Times New Roman" w:hAnsi="Times New Roman" w:cs="Times New Roman"/>
          <w:sz w:val="24"/>
          <w:szCs w:val="24"/>
          <w:lang w:eastAsia="lt-LT"/>
        </w:rPr>
      </w:pPr>
    </w:p>
    <w:p w:rsidR="00F163A2" w:rsidRPr="00C324A1" w:rsidRDefault="00F163A2" w:rsidP="00F163A2">
      <w:pPr>
        <w:rPr>
          <w:sz w:val="24"/>
          <w:szCs w:val="24"/>
        </w:rPr>
      </w:pPr>
    </w:p>
    <w:p w:rsidR="004C6A3A" w:rsidRDefault="004C6A3A">
      <w:r>
        <w:br w:type="page"/>
      </w:r>
    </w:p>
    <w:p w:rsidR="004C6A3A" w:rsidRPr="00B611F9" w:rsidRDefault="004C6A3A" w:rsidP="004C6A3A">
      <w:pPr>
        <w:spacing w:after="0" w:line="240" w:lineRule="auto"/>
        <w:ind w:firstLine="357"/>
        <w:rPr>
          <w:rFonts w:ascii="Times New Roman" w:hAnsi="Times New Roman" w:cs="Times New Roman"/>
        </w:rPr>
      </w:pPr>
      <w:r w:rsidRPr="00B611F9">
        <w:rPr>
          <w:rFonts w:ascii="Times New Roman" w:eastAsia="Calibri" w:hAnsi="Times New Roman" w:cs="Times New Roman"/>
          <w:b/>
        </w:rPr>
        <w:lastRenderedPageBreak/>
        <w:t xml:space="preserve">Pasirašydamas šias Taisykles patvirtinu, kad su Taisyklėmis buvau supažindintas, jų sąlygos man yra žinomos ir aiškios. </w:t>
      </w:r>
    </w:p>
    <w:p w:rsidR="004C6A3A" w:rsidRPr="00B611F9" w:rsidRDefault="004C6A3A" w:rsidP="004C6A3A">
      <w:pPr>
        <w:spacing w:after="0" w:line="240" w:lineRule="auto"/>
        <w:jc w:val="center"/>
        <w:rPr>
          <w:rFonts w:ascii="Times New Roman" w:eastAsia="Calibri" w:hAnsi="Times New Roman" w:cs="Times New Roman"/>
          <w:b/>
        </w:rPr>
      </w:pPr>
      <w:r w:rsidRPr="00B611F9">
        <w:rPr>
          <w:rFonts w:ascii="Times New Roman" w:eastAsia="Calibri" w:hAnsi="Times New Roman" w:cs="Times New Roman"/>
          <w:b/>
        </w:rPr>
        <w:t>Vykdydamas savo darbines funkcijas, įpareigoju šių Taisyklių laikytis ir jas vykdyti:</w:t>
      </w:r>
    </w:p>
    <w:tbl>
      <w:tblPr>
        <w:tblW w:w="5000" w:type="pct"/>
        <w:tblLayout w:type="fixed"/>
        <w:tblLook w:val="01E0" w:firstRow="1" w:lastRow="1" w:firstColumn="1" w:lastColumn="1" w:noHBand="0" w:noVBand="0"/>
      </w:tblPr>
      <w:tblGrid>
        <w:gridCol w:w="2300"/>
        <w:gridCol w:w="3230"/>
        <w:gridCol w:w="2897"/>
        <w:gridCol w:w="1427"/>
      </w:tblGrid>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bl>
    <w:p w:rsidR="004C6A3A" w:rsidRPr="00B611F9" w:rsidRDefault="004C6A3A" w:rsidP="004C6A3A">
      <w:pPr>
        <w:spacing w:after="0" w:line="240" w:lineRule="auto"/>
        <w:ind w:firstLine="357"/>
        <w:rPr>
          <w:rFonts w:ascii="Times New Roman" w:hAnsi="Times New Roman" w:cs="Times New Roman"/>
        </w:rPr>
      </w:pPr>
      <w:r w:rsidRPr="00B611F9">
        <w:rPr>
          <w:rFonts w:ascii="Times New Roman" w:eastAsia="Calibri" w:hAnsi="Times New Roman" w:cs="Times New Roman"/>
          <w:b/>
        </w:rPr>
        <w:lastRenderedPageBreak/>
        <w:t xml:space="preserve">Pasirašydamas šias Taisykles patvirtinu, kad su Taisyklėmis buvau supažindintas, jų sąlygos man yra žinomos ir aiškios. </w:t>
      </w:r>
    </w:p>
    <w:p w:rsidR="004C6A3A" w:rsidRPr="00B611F9" w:rsidRDefault="004C6A3A" w:rsidP="004C6A3A">
      <w:pPr>
        <w:spacing w:after="0" w:line="240" w:lineRule="auto"/>
        <w:jc w:val="center"/>
        <w:rPr>
          <w:rFonts w:ascii="Times New Roman" w:eastAsia="Calibri" w:hAnsi="Times New Roman" w:cs="Times New Roman"/>
          <w:b/>
        </w:rPr>
      </w:pPr>
      <w:r w:rsidRPr="00B611F9">
        <w:rPr>
          <w:rFonts w:ascii="Times New Roman" w:eastAsia="Calibri" w:hAnsi="Times New Roman" w:cs="Times New Roman"/>
          <w:b/>
        </w:rPr>
        <w:t>Vykdydamas savo darbines funkcijas, įpareigoju šių Taisyklių laikytis ir jas vykdyti:</w:t>
      </w:r>
    </w:p>
    <w:tbl>
      <w:tblPr>
        <w:tblW w:w="5000" w:type="pct"/>
        <w:tblLayout w:type="fixed"/>
        <w:tblLook w:val="01E0" w:firstRow="1" w:lastRow="1" w:firstColumn="1" w:lastColumn="1" w:noHBand="0" w:noVBand="0"/>
      </w:tblPr>
      <w:tblGrid>
        <w:gridCol w:w="2300"/>
        <w:gridCol w:w="3230"/>
        <w:gridCol w:w="2897"/>
        <w:gridCol w:w="1427"/>
      </w:tblGrid>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bl>
    <w:p w:rsidR="004C6A3A" w:rsidRPr="00B611F9" w:rsidRDefault="004C6A3A" w:rsidP="004C6A3A">
      <w:pPr>
        <w:spacing w:after="0" w:line="240" w:lineRule="auto"/>
        <w:ind w:firstLine="357"/>
        <w:rPr>
          <w:rFonts w:ascii="Times New Roman" w:hAnsi="Times New Roman" w:cs="Times New Roman"/>
        </w:rPr>
      </w:pPr>
      <w:r w:rsidRPr="00B611F9">
        <w:rPr>
          <w:rFonts w:ascii="Times New Roman" w:eastAsia="Calibri" w:hAnsi="Times New Roman" w:cs="Times New Roman"/>
          <w:b/>
        </w:rPr>
        <w:lastRenderedPageBreak/>
        <w:t xml:space="preserve">Pasirašydamas šias Taisykles patvirtinu, kad su Taisyklėmis buvau supažindintas, jų sąlygos man yra žinomos ir aiškios. </w:t>
      </w:r>
    </w:p>
    <w:p w:rsidR="004C6A3A" w:rsidRPr="00B611F9" w:rsidRDefault="004C6A3A" w:rsidP="004C6A3A">
      <w:pPr>
        <w:spacing w:after="0" w:line="240" w:lineRule="auto"/>
        <w:jc w:val="center"/>
        <w:rPr>
          <w:rFonts w:ascii="Times New Roman" w:eastAsia="Calibri" w:hAnsi="Times New Roman" w:cs="Times New Roman"/>
          <w:b/>
        </w:rPr>
      </w:pPr>
      <w:r w:rsidRPr="00B611F9">
        <w:rPr>
          <w:rFonts w:ascii="Times New Roman" w:eastAsia="Calibri" w:hAnsi="Times New Roman" w:cs="Times New Roman"/>
          <w:b/>
        </w:rPr>
        <w:t>Vykdydamas savo darbines funkcijas, įpareigoju šių Taisyklių laikytis ir jas vykdyti:</w:t>
      </w:r>
    </w:p>
    <w:tbl>
      <w:tblPr>
        <w:tblW w:w="5000" w:type="pct"/>
        <w:tblLayout w:type="fixed"/>
        <w:tblLook w:val="01E0" w:firstRow="1" w:lastRow="1" w:firstColumn="1" w:lastColumn="1" w:noHBand="0" w:noVBand="0"/>
      </w:tblPr>
      <w:tblGrid>
        <w:gridCol w:w="2300"/>
        <w:gridCol w:w="3230"/>
        <w:gridCol w:w="2897"/>
        <w:gridCol w:w="1427"/>
      </w:tblGrid>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bl>
    <w:p w:rsidR="004C6A3A" w:rsidRPr="00B611F9" w:rsidRDefault="004C6A3A" w:rsidP="004C6A3A">
      <w:pPr>
        <w:spacing w:after="0" w:line="240" w:lineRule="auto"/>
        <w:ind w:firstLine="357"/>
        <w:rPr>
          <w:rFonts w:ascii="Times New Roman" w:hAnsi="Times New Roman" w:cs="Times New Roman"/>
        </w:rPr>
      </w:pPr>
      <w:r w:rsidRPr="00B611F9">
        <w:rPr>
          <w:rFonts w:ascii="Times New Roman" w:eastAsia="Calibri" w:hAnsi="Times New Roman" w:cs="Times New Roman"/>
          <w:b/>
        </w:rPr>
        <w:lastRenderedPageBreak/>
        <w:t xml:space="preserve">Pasirašydamas šias Taisykles patvirtinu, kad su Taisyklėmis buvau supažindintas, jų sąlygos man yra žinomos ir aiškios. </w:t>
      </w:r>
    </w:p>
    <w:p w:rsidR="004C6A3A" w:rsidRPr="00B611F9" w:rsidRDefault="004C6A3A" w:rsidP="004C6A3A">
      <w:pPr>
        <w:spacing w:after="0" w:line="240" w:lineRule="auto"/>
        <w:jc w:val="center"/>
        <w:rPr>
          <w:rFonts w:ascii="Times New Roman" w:eastAsia="Calibri" w:hAnsi="Times New Roman" w:cs="Times New Roman"/>
          <w:b/>
        </w:rPr>
      </w:pPr>
      <w:r w:rsidRPr="00B611F9">
        <w:rPr>
          <w:rFonts w:ascii="Times New Roman" w:eastAsia="Calibri" w:hAnsi="Times New Roman" w:cs="Times New Roman"/>
          <w:b/>
        </w:rPr>
        <w:t>Vykdydamas savo darbines funkcijas, įpareigoju šių Taisyklių laikytis ir jas vykdyti:</w:t>
      </w:r>
    </w:p>
    <w:tbl>
      <w:tblPr>
        <w:tblW w:w="5000" w:type="pct"/>
        <w:tblLayout w:type="fixed"/>
        <w:tblLook w:val="01E0" w:firstRow="1" w:lastRow="1" w:firstColumn="1" w:lastColumn="1" w:noHBand="0" w:noVBand="0"/>
      </w:tblPr>
      <w:tblGrid>
        <w:gridCol w:w="2300"/>
        <w:gridCol w:w="3230"/>
        <w:gridCol w:w="2897"/>
        <w:gridCol w:w="1427"/>
      </w:tblGrid>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bl>
    <w:p w:rsidR="004C6A3A" w:rsidRPr="00B611F9" w:rsidRDefault="004C6A3A" w:rsidP="004C6A3A">
      <w:pPr>
        <w:spacing w:after="0" w:line="240" w:lineRule="auto"/>
        <w:ind w:firstLine="357"/>
        <w:rPr>
          <w:rFonts w:ascii="Times New Roman" w:hAnsi="Times New Roman" w:cs="Times New Roman"/>
        </w:rPr>
      </w:pPr>
      <w:r w:rsidRPr="00B611F9">
        <w:rPr>
          <w:rFonts w:ascii="Times New Roman" w:eastAsia="Calibri" w:hAnsi="Times New Roman" w:cs="Times New Roman"/>
          <w:b/>
        </w:rPr>
        <w:lastRenderedPageBreak/>
        <w:t xml:space="preserve">Pasirašydamas šias Taisykles patvirtinu, kad su Taisyklėmis buvau supažindintas, jų sąlygos man yra žinomos ir aiškios. </w:t>
      </w:r>
    </w:p>
    <w:p w:rsidR="004C6A3A" w:rsidRPr="00B611F9" w:rsidRDefault="004C6A3A" w:rsidP="004C6A3A">
      <w:pPr>
        <w:spacing w:after="0" w:line="240" w:lineRule="auto"/>
        <w:jc w:val="center"/>
        <w:rPr>
          <w:rFonts w:ascii="Times New Roman" w:eastAsia="Calibri" w:hAnsi="Times New Roman" w:cs="Times New Roman"/>
          <w:b/>
        </w:rPr>
      </w:pPr>
      <w:r w:rsidRPr="00B611F9">
        <w:rPr>
          <w:rFonts w:ascii="Times New Roman" w:eastAsia="Calibri" w:hAnsi="Times New Roman" w:cs="Times New Roman"/>
          <w:b/>
        </w:rPr>
        <w:t>Vykdydamas savo darbines funkcijas, įpareigoju šių Taisyklių laikytis ir jas vykdyti:</w:t>
      </w:r>
    </w:p>
    <w:tbl>
      <w:tblPr>
        <w:tblW w:w="5000" w:type="pct"/>
        <w:tblLayout w:type="fixed"/>
        <w:tblLook w:val="01E0" w:firstRow="1" w:lastRow="1" w:firstColumn="1" w:lastColumn="1" w:noHBand="0" w:noVBand="0"/>
      </w:tblPr>
      <w:tblGrid>
        <w:gridCol w:w="2300"/>
        <w:gridCol w:w="3230"/>
        <w:gridCol w:w="2897"/>
        <w:gridCol w:w="1427"/>
      </w:tblGrid>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bl>
    <w:p w:rsidR="004C6A3A" w:rsidRPr="00B611F9" w:rsidRDefault="004C6A3A" w:rsidP="004C6A3A">
      <w:pPr>
        <w:spacing w:after="0" w:line="240" w:lineRule="auto"/>
        <w:ind w:firstLine="357"/>
        <w:rPr>
          <w:rFonts w:ascii="Times New Roman" w:hAnsi="Times New Roman" w:cs="Times New Roman"/>
        </w:rPr>
      </w:pPr>
      <w:r w:rsidRPr="00B611F9">
        <w:rPr>
          <w:rFonts w:ascii="Times New Roman" w:eastAsia="Calibri" w:hAnsi="Times New Roman" w:cs="Times New Roman"/>
          <w:b/>
        </w:rPr>
        <w:lastRenderedPageBreak/>
        <w:t xml:space="preserve">Pasirašydamas šias Taisykles patvirtinu, kad su Taisyklėmis buvau supažindintas, jų sąlygos man yra žinomos ir aiškios. </w:t>
      </w:r>
    </w:p>
    <w:p w:rsidR="004C6A3A" w:rsidRPr="00B611F9" w:rsidRDefault="004C6A3A" w:rsidP="004C6A3A">
      <w:pPr>
        <w:spacing w:after="0" w:line="240" w:lineRule="auto"/>
        <w:jc w:val="center"/>
        <w:rPr>
          <w:rFonts w:ascii="Times New Roman" w:eastAsia="Calibri" w:hAnsi="Times New Roman" w:cs="Times New Roman"/>
          <w:b/>
        </w:rPr>
      </w:pPr>
      <w:r w:rsidRPr="00B611F9">
        <w:rPr>
          <w:rFonts w:ascii="Times New Roman" w:eastAsia="Calibri" w:hAnsi="Times New Roman" w:cs="Times New Roman"/>
          <w:b/>
        </w:rPr>
        <w:t>Vykdydamas savo darbines funkcijas, įpareigoju šių Taisyklių laikytis ir jas vykdyti:</w:t>
      </w:r>
    </w:p>
    <w:tbl>
      <w:tblPr>
        <w:tblW w:w="5000" w:type="pct"/>
        <w:tblLayout w:type="fixed"/>
        <w:tblLook w:val="01E0" w:firstRow="1" w:lastRow="1" w:firstColumn="1" w:lastColumn="1" w:noHBand="0" w:noVBand="0"/>
      </w:tblPr>
      <w:tblGrid>
        <w:gridCol w:w="2300"/>
        <w:gridCol w:w="3230"/>
        <w:gridCol w:w="2897"/>
        <w:gridCol w:w="1427"/>
      </w:tblGrid>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bl>
    <w:p w:rsidR="004C6A3A" w:rsidRPr="00B611F9" w:rsidRDefault="004C6A3A" w:rsidP="004C6A3A">
      <w:pPr>
        <w:spacing w:after="0" w:line="240" w:lineRule="auto"/>
        <w:ind w:firstLine="357"/>
        <w:rPr>
          <w:rFonts w:ascii="Times New Roman" w:hAnsi="Times New Roman" w:cs="Times New Roman"/>
        </w:rPr>
      </w:pPr>
      <w:r w:rsidRPr="00B611F9">
        <w:rPr>
          <w:rFonts w:ascii="Times New Roman" w:eastAsia="Calibri" w:hAnsi="Times New Roman" w:cs="Times New Roman"/>
          <w:b/>
        </w:rPr>
        <w:lastRenderedPageBreak/>
        <w:t xml:space="preserve">Pasirašydamas šias Taisykles patvirtinu, kad su Taisyklėmis buvau supažindintas, jų sąlygos man yra žinomos ir aiškios. </w:t>
      </w:r>
    </w:p>
    <w:p w:rsidR="004C6A3A" w:rsidRPr="00B611F9" w:rsidRDefault="004C6A3A" w:rsidP="004C6A3A">
      <w:pPr>
        <w:spacing w:after="0" w:line="240" w:lineRule="auto"/>
        <w:jc w:val="center"/>
        <w:rPr>
          <w:rFonts w:ascii="Times New Roman" w:eastAsia="Calibri" w:hAnsi="Times New Roman" w:cs="Times New Roman"/>
          <w:b/>
        </w:rPr>
      </w:pPr>
      <w:r w:rsidRPr="00B611F9">
        <w:rPr>
          <w:rFonts w:ascii="Times New Roman" w:eastAsia="Calibri" w:hAnsi="Times New Roman" w:cs="Times New Roman"/>
          <w:b/>
        </w:rPr>
        <w:t>Vykdydamas savo darbines funkcijas, įpareigoju šių Taisyklių laikytis ir jas vykdyti:</w:t>
      </w:r>
    </w:p>
    <w:tbl>
      <w:tblPr>
        <w:tblW w:w="5000" w:type="pct"/>
        <w:tblLayout w:type="fixed"/>
        <w:tblLook w:val="01E0" w:firstRow="1" w:lastRow="1" w:firstColumn="1" w:lastColumn="1" w:noHBand="0" w:noVBand="0"/>
      </w:tblPr>
      <w:tblGrid>
        <w:gridCol w:w="2300"/>
        <w:gridCol w:w="3230"/>
        <w:gridCol w:w="2897"/>
        <w:gridCol w:w="1427"/>
      </w:tblGrid>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bl>
    <w:p w:rsidR="004C6A3A" w:rsidRPr="00B611F9" w:rsidRDefault="004C6A3A" w:rsidP="004C6A3A">
      <w:pPr>
        <w:spacing w:after="0" w:line="240" w:lineRule="auto"/>
        <w:ind w:firstLine="357"/>
        <w:rPr>
          <w:rFonts w:ascii="Times New Roman" w:hAnsi="Times New Roman" w:cs="Times New Roman"/>
        </w:rPr>
      </w:pPr>
      <w:r w:rsidRPr="00B611F9">
        <w:rPr>
          <w:rFonts w:ascii="Times New Roman" w:eastAsia="Calibri" w:hAnsi="Times New Roman" w:cs="Times New Roman"/>
          <w:b/>
        </w:rPr>
        <w:lastRenderedPageBreak/>
        <w:t xml:space="preserve">Pasirašydamas šias Taisykles patvirtinu, kad su Taisyklėmis buvau supažindintas, jų sąlygos man yra žinomos ir aiškios. </w:t>
      </w:r>
    </w:p>
    <w:p w:rsidR="004C6A3A" w:rsidRPr="00B611F9" w:rsidRDefault="004C6A3A" w:rsidP="004C6A3A">
      <w:pPr>
        <w:spacing w:after="0" w:line="240" w:lineRule="auto"/>
        <w:jc w:val="center"/>
        <w:rPr>
          <w:rFonts w:ascii="Times New Roman" w:eastAsia="Calibri" w:hAnsi="Times New Roman" w:cs="Times New Roman"/>
          <w:b/>
        </w:rPr>
      </w:pPr>
      <w:r w:rsidRPr="00B611F9">
        <w:rPr>
          <w:rFonts w:ascii="Times New Roman" w:eastAsia="Calibri" w:hAnsi="Times New Roman" w:cs="Times New Roman"/>
          <w:b/>
        </w:rPr>
        <w:t>Vykdydamas savo darbines funkcijas, įpareigoju šių Taisyklių laikytis ir jas vykdyti:</w:t>
      </w:r>
    </w:p>
    <w:tbl>
      <w:tblPr>
        <w:tblW w:w="5000" w:type="pct"/>
        <w:tblLayout w:type="fixed"/>
        <w:tblLook w:val="01E0" w:firstRow="1" w:lastRow="1" w:firstColumn="1" w:lastColumn="1" w:noHBand="0" w:noVBand="0"/>
      </w:tblPr>
      <w:tblGrid>
        <w:gridCol w:w="2300"/>
        <w:gridCol w:w="3230"/>
        <w:gridCol w:w="2897"/>
        <w:gridCol w:w="1427"/>
      </w:tblGrid>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639"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1470" w:type="pct"/>
            <w:shd w:val="clear" w:color="auto" w:fill="auto"/>
          </w:tcPr>
          <w:p w:rsidR="004C6A3A" w:rsidRPr="00B611F9" w:rsidRDefault="004C6A3A" w:rsidP="00A84869">
            <w:pPr>
              <w:spacing w:after="0" w:line="240" w:lineRule="auto"/>
              <w:jc w:val="both"/>
              <w:rPr>
                <w:rFonts w:ascii="Times New Roman" w:eastAsia="Calibri" w:hAnsi="Times New Roman" w:cs="Times New Roman"/>
              </w:rPr>
            </w:pPr>
          </w:p>
        </w:tc>
        <w:tc>
          <w:tcPr>
            <w:tcW w:w="724" w:type="pct"/>
          </w:tcPr>
          <w:p w:rsidR="004C6A3A" w:rsidRPr="00B611F9" w:rsidRDefault="004C6A3A" w:rsidP="00A84869">
            <w:pPr>
              <w:spacing w:after="0" w:line="240" w:lineRule="auto"/>
              <w:jc w:val="both"/>
              <w:rPr>
                <w:rFonts w:ascii="Times New Roman" w:eastAsia="Calibri" w:hAnsi="Times New Roman" w:cs="Times New Roman"/>
              </w:rPr>
            </w:pP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c>
          <w:tcPr>
            <w:tcW w:w="1167"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_________________________</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______________________</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__________</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Pareigos</w:t>
            </w: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Parašas</w:t>
            </w: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Vardas, pavardė</w:t>
            </w: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r w:rsidRPr="00B611F9">
              <w:rPr>
                <w:rFonts w:ascii="Times New Roman" w:eastAsia="Calibri" w:hAnsi="Times New Roman" w:cs="Times New Roman"/>
              </w:rPr>
              <w:t>Data</w:t>
            </w:r>
          </w:p>
        </w:tc>
      </w:tr>
      <w:tr w:rsidR="004C6A3A" w:rsidRPr="00B611F9" w:rsidTr="00A8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639"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1470" w:type="pct"/>
            <w:tcBorders>
              <w:top w:val="nil"/>
              <w:left w:val="nil"/>
              <w:bottom w:val="nil"/>
              <w:right w:val="nil"/>
            </w:tcBorders>
            <w:shd w:val="clear" w:color="auto" w:fill="auto"/>
          </w:tcPr>
          <w:p w:rsidR="004C6A3A" w:rsidRPr="00B611F9" w:rsidRDefault="004C6A3A" w:rsidP="00A84869">
            <w:pPr>
              <w:spacing w:after="0" w:line="240" w:lineRule="auto"/>
              <w:jc w:val="center"/>
              <w:rPr>
                <w:rFonts w:ascii="Times New Roman" w:eastAsia="Calibri" w:hAnsi="Times New Roman" w:cs="Times New Roman"/>
              </w:rPr>
            </w:pPr>
          </w:p>
        </w:tc>
        <w:tc>
          <w:tcPr>
            <w:tcW w:w="724" w:type="pct"/>
            <w:tcBorders>
              <w:top w:val="nil"/>
              <w:left w:val="nil"/>
              <w:bottom w:val="nil"/>
              <w:right w:val="nil"/>
            </w:tcBorders>
          </w:tcPr>
          <w:p w:rsidR="004C6A3A" w:rsidRPr="00B611F9" w:rsidRDefault="004C6A3A" w:rsidP="00A84869">
            <w:pPr>
              <w:spacing w:after="0" w:line="240" w:lineRule="auto"/>
              <w:jc w:val="center"/>
              <w:rPr>
                <w:rFonts w:ascii="Times New Roman" w:eastAsia="Calibri" w:hAnsi="Times New Roman" w:cs="Times New Roman"/>
              </w:rPr>
            </w:pPr>
          </w:p>
        </w:tc>
      </w:tr>
    </w:tbl>
    <w:p w:rsidR="00C068B6" w:rsidRDefault="00C068B6" w:rsidP="005613E4"/>
    <w:sectPr w:rsidR="00C068B6" w:rsidSect="00F163A2">
      <w:headerReference w:type="default" r:id="rId10"/>
      <w:footerReference w:type="even" r:id="rId11"/>
      <w:footerReference w:type="default" r:id="rId12"/>
      <w:footerReference w:type="first" r:id="rId13"/>
      <w:pgSz w:w="11906" w:h="16838" w:code="9"/>
      <w:pgMar w:top="1134" w:right="567" w:bottom="1134" w:left="1701" w:header="567" w:footer="765"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5F5" w:rsidRDefault="00A645F5">
      <w:pPr>
        <w:spacing w:after="0" w:line="240" w:lineRule="auto"/>
      </w:pPr>
      <w:r>
        <w:separator/>
      </w:r>
    </w:p>
  </w:endnote>
  <w:endnote w:type="continuationSeparator" w:id="0">
    <w:p w:rsidR="00A645F5" w:rsidRDefault="00A64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00022FF" w:usb1="C000205B" w:usb2="00000009" w:usb3="00000000" w:csb0="000001DF" w:csb1="00000000"/>
  </w:font>
  <w:font w:name="Calibri Light">
    <w:altName w:val="Arial"/>
    <w:charset w:val="BA"/>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852" w:rsidRDefault="00E87852">
    <w:pPr>
      <w:spacing w:after="0"/>
      <w:ind w:right="2"/>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p>
  <w:p w:rsidR="00E87852" w:rsidRDefault="00E87852">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852" w:rsidRDefault="00E87852">
    <w:pPr>
      <w:spacing w:after="0"/>
      <w:ind w:right="2"/>
      <w:jc w:val="right"/>
    </w:pPr>
    <w:r>
      <w:fldChar w:fldCharType="begin"/>
    </w:r>
    <w:r>
      <w:instrText xml:space="preserve"> PAGE   \* MERGEFORMAT </w:instrText>
    </w:r>
    <w:r>
      <w:fldChar w:fldCharType="separate"/>
    </w:r>
    <w:r w:rsidR="004361D4" w:rsidRPr="004361D4">
      <w:rPr>
        <w:rFonts w:ascii="Calibri" w:eastAsia="Calibri" w:hAnsi="Calibri" w:cs="Calibri"/>
        <w:noProof/>
      </w:rPr>
      <w:t>1</w:t>
    </w:r>
    <w:r>
      <w:rPr>
        <w:rFonts w:ascii="Calibri" w:eastAsia="Calibri" w:hAnsi="Calibri" w:cs="Calibri"/>
      </w:rPr>
      <w:fldChar w:fldCharType="end"/>
    </w:r>
  </w:p>
  <w:p w:rsidR="00E87852" w:rsidRDefault="00E87852">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852" w:rsidRDefault="00E87852">
    <w:pPr>
      <w:spacing w:after="0"/>
      <w:ind w:right="2"/>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p>
  <w:p w:rsidR="00E87852" w:rsidRDefault="00E87852">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5F5" w:rsidRDefault="00A645F5">
      <w:pPr>
        <w:spacing w:after="0" w:line="240" w:lineRule="auto"/>
      </w:pPr>
      <w:r>
        <w:separator/>
      </w:r>
    </w:p>
  </w:footnote>
  <w:footnote w:type="continuationSeparator" w:id="0">
    <w:p w:rsidR="00A645F5" w:rsidRDefault="00A64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D4" w:rsidRDefault="004361D4">
    <w:pPr>
      <w:pStyle w:val="Antrats"/>
    </w:pPr>
    <w:r>
      <w:t xml:space="preserve">                                                                                                                                                                             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BD7"/>
    <w:multiLevelType w:val="hybridMultilevel"/>
    <w:tmpl w:val="CFC08D10"/>
    <w:lvl w:ilvl="0" w:tplc="49FA7AF2">
      <w:start w:val="1"/>
      <w:numFmt w:val="decimal"/>
      <w:lvlText w:val="%1."/>
      <w:lvlJc w:val="left"/>
      <w:pPr>
        <w:ind w:left="157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B224058">
      <w:start w:val="1"/>
      <w:numFmt w:val="lowerLetter"/>
      <w:lvlText w:val="%2"/>
      <w:lvlJc w:val="left"/>
      <w:pPr>
        <w:ind w:left="23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500576">
      <w:start w:val="1"/>
      <w:numFmt w:val="lowerRoman"/>
      <w:lvlText w:val="%3"/>
      <w:lvlJc w:val="left"/>
      <w:pPr>
        <w:ind w:left="30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156544C">
      <w:start w:val="1"/>
      <w:numFmt w:val="decimal"/>
      <w:lvlText w:val="%4"/>
      <w:lvlJc w:val="left"/>
      <w:pPr>
        <w:ind w:left="38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996E166">
      <w:start w:val="1"/>
      <w:numFmt w:val="lowerLetter"/>
      <w:lvlText w:val="%5"/>
      <w:lvlJc w:val="left"/>
      <w:pPr>
        <w:ind w:left="45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A6EF1B8">
      <w:start w:val="1"/>
      <w:numFmt w:val="lowerRoman"/>
      <w:lvlText w:val="%6"/>
      <w:lvlJc w:val="left"/>
      <w:pPr>
        <w:ind w:left="52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1B8B8FA">
      <w:start w:val="1"/>
      <w:numFmt w:val="decimal"/>
      <w:lvlText w:val="%7"/>
      <w:lvlJc w:val="left"/>
      <w:pPr>
        <w:ind w:left="59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90A0150">
      <w:start w:val="1"/>
      <w:numFmt w:val="lowerLetter"/>
      <w:lvlText w:val="%8"/>
      <w:lvlJc w:val="left"/>
      <w:pPr>
        <w:ind w:left="66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C3A8766">
      <w:start w:val="1"/>
      <w:numFmt w:val="lowerRoman"/>
      <w:lvlText w:val="%9"/>
      <w:lvlJc w:val="left"/>
      <w:pPr>
        <w:ind w:left="74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nsid w:val="03D76BFB"/>
    <w:multiLevelType w:val="multilevel"/>
    <w:tmpl w:val="166C98D8"/>
    <w:lvl w:ilvl="0">
      <w:start w:val="5"/>
      <w:numFmt w:val="decimal"/>
      <w:lvlText w:val="%1."/>
      <w:lvlJc w:val="left"/>
      <w:pPr>
        <w:ind w:left="16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24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decimal"/>
      <w:lvlText w:val="%1.%2.%3."/>
      <w:lvlJc w:val="left"/>
      <w:pPr>
        <w:ind w:left="34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1.%2.%3.%4."/>
      <w:lvlJc w:val="left"/>
      <w:pPr>
        <w:ind w:left="42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bullet"/>
      <w:lvlText w:val=""/>
      <w:lvlJc w:val="left"/>
      <w:pPr>
        <w:ind w:left="2376"/>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0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8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5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2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nsid w:val="11B21951"/>
    <w:multiLevelType w:val="multilevel"/>
    <w:tmpl w:val="22F686FE"/>
    <w:lvl w:ilvl="0">
      <w:start w:val="5"/>
      <w:numFmt w:val="decimal"/>
      <w:lvlText w:val="%1."/>
      <w:lvlJc w:val="left"/>
      <w:pPr>
        <w:ind w:left="16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24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decimal"/>
      <w:lvlText w:val="%1.%2.%3."/>
      <w:lvlJc w:val="left"/>
      <w:pPr>
        <w:ind w:left="34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1.%2.%3.%4."/>
      <w:lvlJc w:val="left"/>
      <w:pPr>
        <w:ind w:left="42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3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0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8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5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2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nsid w:val="1ABA7706"/>
    <w:multiLevelType w:val="multilevel"/>
    <w:tmpl w:val="22F686FE"/>
    <w:lvl w:ilvl="0">
      <w:start w:val="5"/>
      <w:numFmt w:val="decimal"/>
      <w:lvlText w:val="%1."/>
      <w:lvlJc w:val="left"/>
      <w:pPr>
        <w:ind w:left="16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24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decimal"/>
      <w:lvlText w:val="%1.%2.%3."/>
      <w:lvlJc w:val="left"/>
      <w:pPr>
        <w:ind w:left="34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1.%2.%3.%4."/>
      <w:lvlJc w:val="left"/>
      <w:pPr>
        <w:ind w:left="42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3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0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8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5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2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nsid w:val="22A707D4"/>
    <w:multiLevelType w:val="hybridMultilevel"/>
    <w:tmpl w:val="1A245984"/>
    <w:lvl w:ilvl="0" w:tplc="2F74D490">
      <w:start w:val="1"/>
      <w:numFmt w:val="upperRoman"/>
      <w:lvlText w:val="%1."/>
      <w:lvlJc w:val="left"/>
      <w:pPr>
        <w:ind w:left="1149" w:hanging="720"/>
      </w:pPr>
      <w:rPr>
        <w:rFonts w:hint="default"/>
      </w:rPr>
    </w:lvl>
    <w:lvl w:ilvl="1" w:tplc="04270019" w:tentative="1">
      <w:start w:val="1"/>
      <w:numFmt w:val="lowerLetter"/>
      <w:lvlText w:val="%2."/>
      <w:lvlJc w:val="left"/>
      <w:pPr>
        <w:ind w:left="1509" w:hanging="360"/>
      </w:pPr>
    </w:lvl>
    <w:lvl w:ilvl="2" w:tplc="0427001B" w:tentative="1">
      <w:start w:val="1"/>
      <w:numFmt w:val="lowerRoman"/>
      <w:lvlText w:val="%3."/>
      <w:lvlJc w:val="right"/>
      <w:pPr>
        <w:ind w:left="2229" w:hanging="180"/>
      </w:pPr>
    </w:lvl>
    <w:lvl w:ilvl="3" w:tplc="0427000F" w:tentative="1">
      <w:start w:val="1"/>
      <w:numFmt w:val="decimal"/>
      <w:lvlText w:val="%4."/>
      <w:lvlJc w:val="left"/>
      <w:pPr>
        <w:ind w:left="2949" w:hanging="360"/>
      </w:pPr>
    </w:lvl>
    <w:lvl w:ilvl="4" w:tplc="04270019" w:tentative="1">
      <w:start w:val="1"/>
      <w:numFmt w:val="lowerLetter"/>
      <w:lvlText w:val="%5."/>
      <w:lvlJc w:val="left"/>
      <w:pPr>
        <w:ind w:left="3669" w:hanging="360"/>
      </w:pPr>
    </w:lvl>
    <w:lvl w:ilvl="5" w:tplc="0427001B" w:tentative="1">
      <w:start w:val="1"/>
      <w:numFmt w:val="lowerRoman"/>
      <w:lvlText w:val="%6."/>
      <w:lvlJc w:val="right"/>
      <w:pPr>
        <w:ind w:left="4389" w:hanging="180"/>
      </w:pPr>
    </w:lvl>
    <w:lvl w:ilvl="6" w:tplc="0427000F" w:tentative="1">
      <w:start w:val="1"/>
      <w:numFmt w:val="decimal"/>
      <w:lvlText w:val="%7."/>
      <w:lvlJc w:val="left"/>
      <w:pPr>
        <w:ind w:left="5109" w:hanging="360"/>
      </w:pPr>
    </w:lvl>
    <w:lvl w:ilvl="7" w:tplc="04270019" w:tentative="1">
      <w:start w:val="1"/>
      <w:numFmt w:val="lowerLetter"/>
      <w:lvlText w:val="%8."/>
      <w:lvlJc w:val="left"/>
      <w:pPr>
        <w:ind w:left="5829" w:hanging="360"/>
      </w:pPr>
    </w:lvl>
    <w:lvl w:ilvl="8" w:tplc="0427001B" w:tentative="1">
      <w:start w:val="1"/>
      <w:numFmt w:val="lowerRoman"/>
      <w:lvlText w:val="%9."/>
      <w:lvlJc w:val="right"/>
      <w:pPr>
        <w:ind w:left="6549" w:hanging="180"/>
      </w:pPr>
    </w:lvl>
  </w:abstractNum>
  <w:abstractNum w:abstractNumId="5">
    <w:nsid w:val="235D5640"/>
    <w:multiLevelType w:val="multilevel"/>
    <w:tmpl w:val="24BCBBB6"/>
    <w:lvl w:ilvl="0">
      <w:start w:val="7"/>
      <w:numFmt w:val="decimal"/>
      <w:lvlText w:val="%1."/>
      <w:lvlJc w:val="left"/>
      <w:pPr>
        <w:ind w:left="360" w:hanging="360"/>
      </w:pPr>
      <w:rPr>
        <w:rFonts w:hint="default"/>
        <w:color w:val="000000"/>
      </w:rPr>
    </w:lvl>
    <w:lvl w:ilvl="1">
      <w:start w:val="1"/>
      <w:numFmt w:val="decimal"/>
      <w:lvlText w:val="%1.%2."/>
      <w:lvlJc w:val="left"/>
      <w:pPr>
        <w:ind w:left="2794" w:hanging="360"/>
      </w:pPr>
      <w:rPr>
        <w:rFonts w:hint="default"/>
        <w:color w:val="000000"/>
      </w:rPr>
    </w:lvl>
    <w:lvl w:ilvl="2">
      <w:start w:val="1"/>
      <w:numFmt w:val="decimal"/>
      <w:lvlText w:val="%1.%2.%3."/>
      <w:lvlJc w:val="left"/>
      <w:pPr>
        <w:ind w:left="5588" w:hanging="720"/>
      </w:pPr>
      <w:rPr>
        <w:rFonts w:hint="default"/>
        <w:color w:val="000000"/>
      </w:rPr>
    </w:lvl>
    <w:lvl w:ilvl="3">
      <w:start w:val="1"/>
      <w:numFmt w:val="decimal"/>
      <w:lvlText w:val="%1.%2.%3.%4."/>
      <w:lvlJc w:val="left"/>
      <w:pPr>
        <w:ind w:left="8022" w:hanging="720"/>
      </w:pPr>
      <w:rPr>
        <w:rFonts w:hint="default"/>
        <w:color w:val="000000"/>
      </w:rPr>
    </w:lvl>
    <w:lvl w:ilvl="4">
      <w:start w:val="1"/>
      <w:numFmt w:val="decimal"/>
      <w:lvlText w:val="%1.%2.%3.%4.%5."/>
      <w:lvlJc w:val="left"/>
      <w:pPr>
        <w:ind w:left="10816" w:hanging="1080"/>
      </w:pPr>
      <w:rPr>
        <w:rFonts w:hint="default"/>
        <w:color w:val="000000"/>
      </w:rPr>
    </w:lvl>
    <w:lvl w:ilvl="5">
      <w:start w:val="1"/>
      <w:numFmt w:val="decimal"/>
      <w:lvlText w:val="%1.%2.%3.%4.%5.%6."/>
      <w:lvlJc w:val="left"/>
      <w:pPr>
        <w:ind w:left="13250" w:hanging="1080"/>
      </w:pPr>
      <w:rPr>
        <w:rFonts w:hint="default"/>
        <w:color w:val="000000"/>
      </w:rPr>
    </w:lvl>
    <w:lvl w:ilvl="6">
      <w:start w:val="1"/>
      <w:numFmt w:val="decimal"/>
      <w:lvlText w:val="%1.%2.%3.%4.%5.%6.%7."/>
      <w:lvlJc w:val="left"/>
      <w:pPr>
        <w:ind w:left="16044" w:hanging="1440"/>
      </w:pPr>
      <w:rPr>
        <w:rFonts w:hint="default"/>
        <w:color w:val="000000"/>
      </w:rPr>
    </w:lvl>
    <w:lvl w:ilvl="7">
      <w:start w:val="1"/>
      <w:numFmt w:val="decimal"/>
      <w:lvlText w:val="%1.%2.%3.%4.%5.%6.%7.%8."/>
      <w:lvlJc w:val="left"/>
      <w:pPr>
        <w:ind w:left="18478" w:hanging="1440"/>
      </w:pPr>
      <w:rPr>
        <w:rFonts w:hint="default"/>
        <w:color w:val="000000"/>
      </w:rPr>
    </w:lvl>
    <w:lvl w:ilvl="8">
      <w:start w:val="1"/>
      <w:numFmt w:val="decimal"/>
      <w:lvlText w:val="%1.%2.%3.%4.%5.%6.%7.%8.%9."/>
      <w:lvlJc w:val="left"/>
      <w:pPr>
        <w:ind w:left="21272" w:hanging="1800"/>
      </w:pPr>
      <w:rPr>
        <w:rFonts w:hint="default"/>
        <w:color w:val="000000"/>
      </w:rPr>
    </w:lvl>
  </w:abstractNum>
  <w:abstractNum w:abstractNumId="6">
    <w:nsid w:val="2D38742E"/>
    <w:multiLevelType w:val="multilevel"/>
    <w:tmpl w:val="46C43EF2"/>
    <w:lvl w:ilvl="0">
      <w:start w:val="13"/>
      <w:numFmt w:val="decimal"/>
      <w:lvlText w:val="%1."/>
      <w:lvlJc w:val="left"/>
      <w:pPr>
        <w:ind w:left="992" w:firstLine="0"/>
      </w:pPr>
      <w:rPr>
        <w:rFonts w:ascii="Times New Roman" w:eastAsia="Times New Roman" w:hAnsi="Times New Roman" w:cs="Times New Roman" w:hint="default"/>
        <w:b w:val="0"/>
        <w:i w:val="0"/>
        <w:strike w:val="0"/>
        <w:dstrike w:val="0"/>
        <w:color w:val="auto"/>
        <w:sz w:val="21"/>
        <w:szCs w:val="21"/>
        <w:u w:val="none" w:color="000000"/>
        <w:bdr w:val="none" w:sz="0" w:space="0" w:color="auto"/>
        <w:shd w:val="clear" w:color="auto" w:fill="auto"/>
        <w:vertAlign w:val="baseline"/>
      </w:rPr>
    </w:lvl>
    <w:lvl w:ilvl="1">
      <w:start w:val="1"/>
      <w:numFmt w:val="lowerLetter"/>
      <w:lvlText w:val="%2"/>
      <w:lvlJc w:val="left"/>
      <w:pPr>
        <w:ind w:left="2062"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2782"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3502"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4222"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4942"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5662"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6382"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7102"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abstractNum>
  <w:abstractNum w:abstractNumId="7">
    <w:nsid w:val="472217BC"/>
    <w:multiLevelType w:val="multilevel"/>
    <w:tmpl w:val="9DE62CE0"/>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996" w:hanging="720"/>
      </w:pPr>
      <w:rPr>
        <w:rFonts w:hint="default"/>
      </w:rPr>
    </w:lvl>
    <w:lvl w:ilvl="3">
      <w:start w:val="1"/>
      <w:numFmt w:val="decimal"/>
      <w:lvlText w:val="%1.%2.%3.%4."/>
      <w:lvlJc w:val="left"/>
      <w:pPr>
        <w:ind w:left="4134" w:hanging="720"/>
      </w:pPr>
      <w:rPr>
        <w:rFonts w:hint="default"/>
      </w:rPr>
    </w:lvl>
    <w:lvl w:ilvl="4">
      <w:start w:val="1"/>
      <w:numFmt w:val="decimal"/>
      <w:lvlText w:val="%1.%2.%3.%4.%5."/>
      <w:lvlJc w:val="left"/>
      <w:pPr>
        <w:ind w:left="5632" w:hanging="1080"/>
      </w:pPr>
      <w:rPr>
        <w:rFonts w:hint="default"/>
      </w:rPr>
    </w:lvl>
    <w:lvl w:ilvl="5">
      <w:start w:val="1"/>
      <w:numFmt w:val="decimal"/>
      <w:lvlText w:val="%1.%2.%3.%4.%5.%6."/>
      <w:lvlJc w:val="left"/>
      <w:pPr>
        <w:ind w:left="6770" w:hanging="1080"/>
      </w:pPr>
      <w:rPr>
        <w:rFonts w:hint="default"/>
      </w:rPr>
    </w:lvl>
    <w:lvl w:ilvl="6">
      <w:start w:val="1"/>
      <w:numFmt w:val="decimal"/>
      <w:lvlText w:val="%1.%2.%3.%4.%5.%6.%7."/>
      <w:lvlJc w:val="left"/>
      <w:pPr>
        <w:ind w:left="8268" w:hanging="1440"/>
      </w:pPr>
      <w:rPr>
        <w:rFonts w:hint="default"/>
      </w:rPr>
    </w:lvl>
    <w:lvl w:ilvl="7">
      <w:start w:val="1"/>
      <w:numFmt w:val="decimal"/>
      <w:lvlText w:val="%1.%2.%3.%4.%5.%6.%7.%8."/>
      <w:lvlJc w:val="left"/>
      <w:pPr>
        <w:ind w:left="9406" w:hanging="1440"/>
      </w:pPr>
      <w:rPr>
        <w:rFonts w:hint="default"/>
      </w:rPr>
    </w:lvl>
    <w:lvl w:ilvl="8">
      <w:start w:val="1"/>
      <w:numFmt w:val="decimal"/>
      <w:lvlText w:val="%1.%2.%3.%4.%5.%6.%7.%8.%9."/>
      <w:lvlJc w:val="left"/>
      <w:pPr>
        <w:ind w:left="10544" w:hanging="1440"/>
      </w:pPr>
      <w:rPr>
        <w:rFonts w:hint="default"/>
      </w:rPr>
    </w:lvl>
  </w:abstractNum>
  <w:abstractNum w:abstractNumId="8">
    <w:nsid w:val="5A9C4945"/>
    <w:multiLevelType w:val="multilevel"/>
    <w:tmpl w:val="22F686FE"/>
    <w:lvl w:ilvl="0">
      <w:start w:val="5"/>
      <w:numFmt w:val="decimal"/>
      <w:lvlText w:val="%1."/>
      <w:lvlJc w:val="left"/>
      <w:pPr>
        <w:ind w:left="16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24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decimal"/>
      <w:lvlText w:val="%1.%2.%3."/>
      <w:lvlJc w:val="left"/>
      <w:pPr>
        <w:ind w:left="34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1.%2.%3.%4."/>
      <w:lvlJc w:val="left"/>
      <w:pPr>
        <w:ind w:left="42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3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0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8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5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2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
    <w:nsid w:val="5C724D95"/>
    <w:multiLevelType w:val="multilevel"/>
    <w:tmpl w:val="22F686FE"/>
    <w:lvl w:ilvl="0">
      <w:start w:val="5"/>
      <w:numFmt w:val="decimal"/>
      <w:lvlText w:val="%1."/>
      <w:lvlJc w:val="left"/>
      <w:pPr>
        <w:ind w:left="16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24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decimal"/>
      <w:lvlText w:val="%1.%2.%3."/>
      <w:lvlJc w:val="left"/>
      <w:pPr>
        <w:ind w:left="34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1.%2.%3.%4."/>
      <w:lvlJc w:val="left"/>
      <w:pPr>
        <w:ind w:left="42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3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0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8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5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2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nsid w:val="602116E5"/>
    <w:multiLevelType w:val="multilevel"/>
    <w:tmpl w:val="22F686FE"/>
    <w:lvl w:ilvl="0">
      <w:start w:val="5"/>
      <w:numFmt w:val="decimal"/>
      <w:lvlText w:val="%1."/>
      <w:lvlJc w:val="left"/>
      <w:pPr>
        <w:ind w:left="16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24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decimal"/>
      <w:lvlText w:val="%1.%2.%3."/>
      <w:lvlJc w:val="left"/>
      <w:pPr>
        <w:ind w:left="34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1.%2.%3.%4."/>
      <w:lvlJc w:val="left"/>
      <w:pPr>
        <w:ind w:left="42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3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0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8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5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2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1">
    <w:nsid w:val="624650C5"/>
    <w:multiLevelType w:val="multilevel"/>
    <w:tmpl w:val="166C98D8"/>
    <w:lvl w:ilvl="0">
      <w:start w:val="5"/>
      <w:numFmt w:val="decimal"/>
      <w:lvlText w:val="%1."/>
      <w:lvlJc w:val="left"/>
      <w:pPr>
        <w:ind w:left="16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24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decimal"/>
      <w:lvlText w:val="%1.%2.%3."/>
      <w:lvlJc w:val="left"/>
      <w:pPr>
        <w:ind w:left="34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1.%2.%3.%4."/>
      <w:lvlJc w:val="left"/>
      <w:pPr>
        <w:ind w:left="42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bullet"/>
      <w:lvlText w:val=""/>
      <w:lvlJc w:val="left"/>
      <w:pPr>
        <w:ind w:left="2376"/>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0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8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5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2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nsid w:val="711A362D"/>
    <w:multiLevelType w:val="multilevel"/>
    <w:tmpl w:val="22F686FE"/>
    <w:lvl w:ilvl="0">
      <w:start w:val="5"/>
      <w:numFmt w:val="decimal"/>
      <w:lvlText w:val="%1."/>
      <w:lvlJc w:val="left"/>
      <w:pPr>
        <w:ind w:left="16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24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decimal"/>
      <w:lvlText w:val="%1.%2.%3."/>
      <w:lvlJc w:val="left"/>
      <w:pPr>
        <w:ind w:left="34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1.%2.%3.%4."/>
      <w:lvlJc w:val="left"/>
      <w:pPr>
        <w:ind w:left="42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3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0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8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5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2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3">
    <w:nsid w:val="7A5141FE"/>
    <w:multiLevelType w:val="multilevel"/>
    <w:tmpl w:val="FEA6B650"/>
    <w:lvl w:ilvl="0">
      <w:start w:val="6"/>
      <w:numFmt w:val="decimal"/>
      <w:lvlText w:val="%1."/>
      <w:lvlJc w:val="left"/>
      <w:pPr>
        <w:ind w:left="768" w:hanging="768"/>
      </w:pPr>
      <w:rPr>
        <w:rFonts w:hint="default"/>
      </w:rPr>
    </w:lvl>
    <w:lvl w:ilvl="1">
      <w:start w:val="4"/>
      <w:numFmt w:val="decimal"/>
      <w:lvlText w:val="%1.%2."/>
      <w:lvlJc w:val="left"/>
      <w:pPr>
        <w:ind w:left="1011" w:hanging="768"/>
      </w:pPr>
      <w:rPr>
        <w:rFonts w:hint="default"/>
      </w:rPr>
    </w:lvl>
    <w:lvl w:ilvl="2">
      <w:start w:val="10"/>
      <w:numFmt w:val="decimal"/>
      <w:lvlText w:val="%1.%2.%3."/>
      <w:lvlJc w:val="left"/>
      <w:pPr>
        <w:ind w:left="1254" w:hanging="768"/>
      </w:pPr>
      <w:rPr>
        <w:rFonts w:hint="default"/>
      </w:rPr>
    </w:lvl>
    <w:lvl w:ilvl="3">
      <w:start w:val="7"/>
      <w:numFmt w:val="decimal"/>
      <w:lvlText w:val="%1.%2.%3.%4."/>
      <w:lvlJc w:val="left"/>
      <w:pPr>
        <w:ind w:left="1497" w:hanging="768"/>
      </w:pPr>
      <w:rPr>
        <w:rFonts w:hint="default"/>
      </w:rPr>
    </w:lvl>
    <w:lvl w:ilvl="4">
      <w:start w:val="1"/>
      <w:numFmt w:val="decimal"/>
      <w:lvlText w:val="%1.%2.%3.%4.%5."/>
      <w:lvlJc w:val="left"/>
      <w:pPr>
        <w:ind w:left="2052" w:hanging="108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898" w:hanging="144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14">
    <w:nsid w:val="7BBA714C"/>
    <w:multiLevelType w:val="multilevel"/>
    <w:tmpl w:val="9A8C52A4"/>
    <w:lvl w:ilvl="0">
      <w:start w:val="11"/>
      <w:numFmt w:val="decimal"/>
      <w:lvlText w:val="%1."/>
      <w:lvlJc w:val="left"/>
      <w:pPr>
        <w:ind w:left="47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1272"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2">
      <w:start w:val="1"/>
      <w:numFmt w:val="decimal"/>
      <w:lvlText w:val="%1.%2.%3."/>
      <w:lvlJc w:val="left"/>
      <w:pPr>
        <w:ind w:left="145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08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180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252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24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396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468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8"/>
  </w:num>
  <w:num w:numId="3">
    <w:abstractNumId w:val="14"/>
  </w:num>
  <w:num w:numId="4">
    <w:abstractNumId w:val="6"/>
  </w:num>
  <w:num w:numId="5">
    <w:abstractNumId w:val="13"/>
  </w:num>
  <w:num w:numId="6">
    <w:abstractNumId w:val="4"/>
  </w:num>
  <w:num w:numId="7">
    <w:abstractNumId w:val="7"/>
  </w:num>
  <w:num w:numId="8">
    <w:abstractNumId w:val="11"/>
  </w:num>
  <w:num w:numId="9">
    <w:abstractNumId w:val="3"/>
  </w:num>
  <w:num w:numId="10">
    <w:abstractNumId w:val="9"/>
  </w:num>
  <w:num w:numId="11">
    <w:abstractNumId w:val="10"/>
  </w:num>
  <w:num w:numId="12">
    <w:abstractNumId w:val="2"/>
  </w:num>
  <w:num w:numId="13">
    <w:abstractNumId w:val="12"/>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57"/>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DAB"/>
    <w:rsid w:val="000522DD"/>
    <w:rsid w:val="00062BD6"/>
    <w:rsid w:val="00063D2D"/>
    <w:rsid w:val="0008096B"/>
    <w:rsid w:val="00095371"/>
    <w:rsid w:val="000A25A7"/>
    <w:rsid w:val="000A37D8"/>
    <w:rsid w:val="000B3DCA"/>
    <w:rsid w:val="000F0666"/>
    <w:rsid w:val="00127EEB"/>
    <w:rsid w:val="00143127"/>
    <w:rsid w:val="0014615E"/>
    <w:rsid w:val="001578EA"/>
    <w:rsid w:val="001B7A0B"/>
    <w:rsid w:val="001C1047"/>
    <w:rsid w:val="001E7715"/>
    <w:rsid w:val="001F197A"/>
    <w:rsid w:val="00203606"/>
    <w:rsid w:val="00244F24"/>
    <w:rsid w:val="00263518"/>
    <w:rsid w:val="002A7F07"/>
    <w:rsid w:val="002B7154"/>
    <w:rsid w:val="002D715B"/>
    <w:rsid w:val="002E1E1D"/>
    <w:rsid w:val="003607E2"/>
    <w:rsid w:val="00362A02"/>
    <w:rsid w:val="003B229B"/>
    <w:rsid w:val="003D2EC6"/>
    <w:rsid w:val="00427745"/>
    <w:rsid w:val="0043596D"/>
    <w:rsid w:val="004361D4"/>
    <w:rsid w:val="00440AAB"/>
    <w:rsid w:val="00445DDE"/>
    <w:rsid w:val="00475FC3"/>
    <w:rsid w:val="004856E9"/>
    <w:rsid w:val="004B61C4"/>
    <w:rsid w:val="004C3000"/>
    <w:rsid w:val="004C6A3A"/>
    <w:rsid w:val="004D3A80"/>
    <w:rsid w:val="004F76EE"/>
    <w:rsid w:val="00524D12"/>
    <w:rsid w:val="0052503E"/>
    <w:rsid w:val="00531E84"/>
    <w:rsid w:val="005613E4"/>
    <w:rsid w:val="0056687D"/>
    <w:rsid w:val="00574A27"/>
    <w:rsid w:val="00591F7D"/>
    <w:rsid w:val="00595F0A"/>
    <w:rsid w:val="005A67F5"/>
    <w:rsid w:val="005E2B64"/>
    <w:rsid w:val="005E469E"/>
    <w:rsid w:val="00602514"/>
    <w:rsid w:val="00624C67"/>
    <w:rsid w:val="0065209A"/>
    <w:rsid w:val="00665830"/>
    <w:rsid w:val="00673346"/>
    <w:rsid w:val="00683DAB"/>
    <w:rsid w:val="00690CA2"/>
    <w:rsid w:val="006962B6"/>
    <w:rsid w:val="006979C3"/>
    <w:rsid w:val="006C4342"/>
    <w:rsid w:val="006C6ECE"/>
    <w:rsid w:val="006D22F1"/>
    <w:rsid w:val="006F334E"/>
    <w:rsid w:val="00725522"/>
    <w:rsid w:val="00726F78"/>
    <w:rsid w:val="0074075F"/>
    <w:rsid w:val="00770CD9"/>
    <w:rsid w:val="00773DC4"/>
    <w:rsid w:val="00773FED"/>
    <w:rsid w:val="007C1EDF"/>
    <w:rsid w:val="007C29A2"/>
    <w:rsid w:val="0084068F"/>
    <w:rsid w:val="00875E78"/>
    <w:rsid w:val="00886886"/>
    <w:rsid w:val="008B2C82"/>
    <w:rsid w:val="008C6743"/>
    <w:rsid w:val="008D47ED"/>
    <w:rsid w:val="00922FEC"/>
    <w:rsid w:val="00927300"/>
    <w:rsid w:val="0093358C"/>
    <w:rsid w:val="00941C23"/>
    <w:rsid w:val="00956836"/>
    <w:rsid w:val="009804F6"/>
    <w:rsid w:val="0098189B"/>
    <w:rsid w:val="009A1AC3"/>
    <w:rsid w:val="009F79E3"/>
    <w:rsid w:val="00A0775E"/>
    <w:rsid w:val="00A10B46"/>
    <w:rsid w:val="00A2002E"/>
    <w:rsid w:val="00A22438"/>
    <w:rsid w:val="00A240CC"/>
    <w:rsid w:val="00A645F5"/>
    <w:rsid w:val="00A84869"/>
    <w:rsid w:val="00A938EF"/>
    <w:rsid w:val="00A93C68"/>
    <w:rsid w:val="00AB4929"/>
    <w:rsid w:val="00AB5036"/>
    <w:rsid w:val="00AD6C07"/>
    <w:rsid w:val="00AE10B7"/>
    <w:rsid w:val="00AE6456"/>
    <w:rsid w:val="00AF6144"/>
    <w:rsid w:val="00B327BE"/>
    <w:rsid w:val="00B41A0D"/>
    <w:rsid w:val="00B6413F"/>
    <w:rsid w:val="00B71112"/>
    <w:rsid w:val="00BB02FC"/>
    <w:rsid w:val="00BD1332"/>
    <w:rsid w:val="00C068B6"/>
    <w:rsid w:val="00C33C58"/>
    <w:rsid w:val="00C37083"/>
    <w:rsid w:val="00C45EC8"/>
    <w:rsid w:val="00C764FF"/>
    <w:rsid w:val="00C87868"/>
    <w:rsid w:val="00CA6CFA"/>
    <w:rsid w:val="00CE0B1C"/>
    <w:rsid w:val="00CE1AAA"/>
    <w:rsid w:val="00CF1A57"/>
    <w:rsid w:val="00CF29D6"/>
    <w:rsid w:val="00D1383D"/>
    <w:rsid w:val="00D150A8"/>
    <w:rsid w:val="00D30333"/>
    <w:rsid w:val="00D5038A"/>
    <w:rsid w:val="00D539C5"/>
    <w:rsid w:val="00D8101D"/>
    <w:rsid w:val="00DA4C44"/>
    <w:rsid w:val="00DD10E2"/>
    <w:rsid w:val="00DD459E"/>
    <w:rsid w:val="00E05D2F"/>
    <w:rsid w:val="00E140CA"/>
    <w:rsid w:val="00E25917"/>
    <w:rsid w:val="00E32B8C"/>
    <w:rsid w:val="00E87852"/>
    <w:rsid w:val="00E94C0D"/>
    <w:rsid w:val="00E9531A"/>
    <w:rsid w:val="00EE5C13"/>
    <w:rsid w:val="00EF3786"/>
    <w:rsid w:val="00F163A2"/>
    <w:rsid w:val="00F217A4"/>
    <w:rsid w:val="00F2197D"/>
    <w:rsid w:val="00F24606"/>
    <w:rsid w:val="00F40228"/>
    <w:rsid w:val="00F649F0"/>
    <w:rsid w:val="00F8672C"/>
    <w:rsid w:val="00FB5C44"/>
    <w:rsid w:val="00FE7297"/>
    <w:rsid w:val="00FF5E51"/>
    <w:rsid w:val="00FF752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163A2"/>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F163A2"/>
    <w:rPr>
      <w:color w:val="0563C1" w:themeColor="hyperlink"/>
      <w:u w:val="single"/>
    </w:rPr>
  </w:style>
  <w:style w:type="paragraph" w:styleId="Sraopastraipa">
    <w:name w:val="List Paragraph"/>
    <w:basedOn w:val="prastasis"/>
    <w:uiPriority w:val="34"/>
    <w:qFormat/>
    <w:rsid w:val="00F163A2"/>
    <w:pPr>
      <w:ind w:left="720"/>
      <w:contextualSpacing/>
    </w:pPr>
  </w:style>
  <w:style w:type="paragraph" w:customStyle="1" w:styleId="Default">
    <w:name w:val="Default"/>
    <w:rsid w:val="00D150A8"/>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773FE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73FED"/>
    <w:rPr>
      <w:rFonts w:ascii="Segoe UI" w:hAnsi="Segoe UI" w:cs="Segoe UI"/>
      <w:sz w:val="18"/>
      <w:szCs w:val="18"/>
      <w:lang w:val="lt-LT"/>
    </w:rPr>
  </w:style>
  <w:style w:type="paragraph" w:styleId="Antrats">
    <w:name w:val="header"/>
    <w:basedOn w:val="prastasis"/>
    <w:link w:val="AntratsDiagrama"/>
    <w:uiPriority w:val="99"/>
    <w:unhideWhenUsed/>
    <w:rsid w:val="004361D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361D4"/>
    <w:rPr>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163A2"/>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F163A2"/>
    <w:rPr>
      <w:color w:val="0563C1" w:themeColor="hyperlink"/>
      <w:u w:val="single"/>
    </w:rPr>
  </w:style>
  <w:style w:type="paragraph" w:styleId="Sraopastraipa">
    <w:name w:val="List Paragraph"/>
    <w:basedOn w:val="prastasis"/>
    <w:uiPriority w:val="34"/>
    <w:qFormat/>
    <w:rsid w:val="00F163A2"/>
    <w:pPr>
      <w:ind w:left="720"/>
      <w:contextualSpacing/>
    </w:pPr>
  </w:style>
  <w:style w:type="paragraph" w:customStyle="1" w:styleId="Default">
    <w:name w:val="Default"/>
    <w:rsid w:val="00D150A8"/>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773FE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73FED"/>
    <w:rPr>
      <w:rFonts w:ascii="Segoe UI" w:hAnsi="Segoe UI" w:cs="Segoe UI"/>
      <w:sz w:val="18"/>
      <w:szCs w:val="18"/>
      <w:lang w:val="lt-LT"/>
    </w:rPr>
  </w:style>
  <w:style w:type="paragraph" w:styleId="Antrats">
    <w:name w:val="header"/>
    <w:basedOn w:val="prastasis"/>
    <w:link w:val="AntratsDiagrama"/>
    <w:uiPriority w:val="99"/>
    <w:unhideWhenUsed/>
    <w:rsid w:val="004361D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361D4"/>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rcmpusele.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D12AF-6E0D-4740-8B5B-A5494345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21835</Words>
  <Characters>12447</Characters>
  <Application>Microsoft Office Word</Application>
  <DocSecurity>0</DocSecurity>
  <Lines>103</Lines>
  <Paragraphs>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User</cp:lastModifiedBy>
  <cp:revision>2</cp:revision>
  <cp:lastPrinted>2018-08-16T12:43:00Z</cp:lastPrinted>
  <dcterms:created xsi:type="dcterms:W3CDTF">2018-09-11T13:15:00Z</dcterms:created>
  <dcterms:modified xsi:type="dcterms:W3CDTF">2018-09-11T13:15:00Z</dcterms:modified>
</cp:coreProperties>
</file>